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9603E" w:rsidRPr="00684930" w:rsidRDefault="00684930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</w:t>
      </w:r>
      <w:r w:rsidR="0029603E" w:rsidRPr="00684930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НП «СОЮЗАТОМГЕО»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684930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684930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14 от 1</w:t>
      </w:r>
      <w:r w:rsidR="003D3074" w:rsidRPr="00684930">
        <w:rPr>
          <w:rFonts w:ascii="Times New Roman" w:hAnsi="Times New Roman" w:cs="Times New Roman"/>
          <w:sz w:val="24"/>
          <w:szCs w:val="24"/>
        </w:rPr>
        <w:t>8</w:t>
      </w:r>
      <w:r w:rsidR="00662220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8F06B8" w:rsidRDefault="00A07EA2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662220">
        <w:rPr>
          <w:rFonts w:ascii="Times New Roman" w:hAnsi="Times New Roman" w:cs="Times New Roman"/>
          <w:sz w:val="24"/>
          <w:szCs w:val="24"/>
        </w:rPr>
        <w:t xml:space="preserve"> от 9 февраля 2018 г.</w:t>
      </w:r>
      <w:r w:rsidR="00BF4BAF">
        <w:rPr>
          <w:rFonts w:ascii="Times New Roman" w:hAnsi="Times New Roman" w:cs="Times New Roman"/>
          <w:sz w:val="24"/>
          <w:szCs w:val="24"/>
        </w:rPr>
        <w:t>;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</w:t>
      </w:r>
      <w:r w:rsidR="00646840">
        <w:rPr>
          <w:rFonts w:ascii="Times New Roman" w:hAnsi="Times New Roman" w:cs="Times New Roman"/>
          <w:sz w:val="24"/>
          <w:szCs w:val="24"/>
        </w:rPr>
        <w:t>М</w:t>
      </w:r>
      <w:r w:rsidR="00F86731">
        <w:rPr>
          <w:rFonts w:ascii="Times New Roman" w:hAnsi="Times New Roman" w:cs="Times New Roman"/>
          <w:sz w:val="24"/>
          <w:szCs w:val="24"/>
        </w:rPr>
        <w:t>ГЕО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BAF" w:rsidRPr="00684930" w:rsidRDefault="00662220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8C6523">
        <w:rPr>
          <w:rFonts w:ascii="Times New Roman" w:hAnsi="Times New Roman" w:cs="Times New Roman"/>
          <w:sz w:val="24"/>
          <w:szCs w:val="24"/>
        </w:rPr>
        <w:t>26</w:t>
      </w:r>
      <w:r w:rsidR="00BF4BAF">
        <w:rPr>
          <w:rFonts w:ascii="Times New Roman" w:hAnsi="Times New Roman" w:cs="Times New Roman"/>
          <w:sz w:val="24"/>
          <w:szCs w:val="24"/>
        </w:rPr>
        <w:t xml:space="preserve"> апреля 2018 г.</w:t>
      </w:r>
    </w:p>
    <w:p w:rsidR="00A40E5A" w:rsidRDefault="00A40E5A" w:rsidP="00A40E5A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40E5A" w:rsidRDefault="00A40E5A" w:rsidP="00A40E5A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40E5A" w:rsidRDefault="00A40E5A" w:rsidP="00A40E5A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107322" w:rsidRDefault="00662220" w:rsidP="00A40E5A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№17 от 12</w:t>
      </w:r>
      <w:r w:rsidR="00A40E5A">
        <w:rPr>
          <w:rFonts w:ascii="Times New Roman" w:hAnsi="Times New Roman" w:cs="Times New Roman"/>
          <w:sz w:val="24"/>
          <w:szCs w:val="24"/>
        </w:rPr>
        <w:t xml:space="preserve"> февраля 2019 г.</w:t>
      </w:r>
    </w:p>
    <w:p w:rsidR="0029603E" w:rsidRPr="00107322" w:rsidRDefault="0029603E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684930" w:rsidRDefault="0029603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3E" w:rsidRPr="00684930" w:rsidRDefault="0029603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C522C6" w:rsidRDefault="0029603E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2C6">
        <w:rPr>
          <w:rFonts w:ascii="Times New Roman" w:hAnsi="Times New Roman" w:cs="Times New Roman"/>
          <w:sz w:val="24"/>
          <w:szCs w:val="24"/>
        </w:rPr>
        <w:t>Москва</w:t>
      </w:r>
    </w:p>
    <w:p w:rsidR="0029603E" w:rsidRPr="00107322" w:rsidRDefault="00684930" w:rsidP="00C80BD3">
      <w:pPr>
        <w:jc w:val="center"/>
        <w:rPr>
          <w:rFonts w:ascii="Times New Roman" w:hAnsi="Times New Roman" w:cs="Times New Roman"/>
        </w:rPr>
      </w:pPr>
      <w:r w:rsidRPr="00C522C6">
        <w:rPr>
          <w:rFonts w:ascii="Times New Roman" w:hAnsi="Times New Roman" w:cs="Times New Roman"/>
          <w:sz w:val="24"/>
          <w:szCs w:val="24"/>
        </w:rPr>
        <w:t>201</w:t>
      </w:r>
      <w:r w:rsidR="00A40E5A">
        <w:rPr>
          <w:rFonts w:ascii="Times New Roman" w:hAnsi="Times New Roman" w:cs="Times New Roman"/>
          <w:sz w:val="24"/>
          <w:szCs w:val="24"/>
        </w:rPr>
        <w:t>9</w:t>
      </w:r>
      <w:r w:rsidRPr="00C522C6">
        <w:rPr>
          <w:rFonts w:ascii="Times New Roman" w:hAnsi="Times New Roman" w:cs="Times New Roman"/>
          <w:sz w:val="24"/>
          <w:szCs w:val="24"/>
        </w:rPr>
        <w:t xml:space="preserve"> г.</w:t>
      </w:r>
      <w:r w:rsidR="0029603E"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7B2374" w:rsidRDefault="0029603E" w:rsidP="007B08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29603E" w:rsidRPr="007B2374" w:rsidRDefault="0029603E" w:rsidP="007B08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F27" w:rsidRPr="00643D27" w:rsidRDefault="00FB0A0C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b w:val="0"/>
          <w:bCs w:val="0"/>
        </w:rPr>
        <w:fldChar w:fldCharType="begin"/>
      </w:r>
      <w:r w:rsidR="0029603E" w:rsidRPr="00643D27">
        <w:rPr>
          <w:rFonts w:ascii="Times New Roman" w:hAnsi="Times New Roman" w:cs="Times New Roman"/>
          <w:b w:val="0"/>
          <w:bCs w:val="0"/>
        </w:rPr>
        <w:instrText xml:space="preserve"> TOC \o "1-3" </w:instrText>
      </w:r>
      <w:r w:rsidRPr="00643D27">
        <w:rPr>
          <w:rFonts w:ascii="Times New Roman" w:hAnsi="Times New Roman" w:cs="Times New Roman"/>
          <w:b w:val="0"/>
          <w:bCs w:val="0"/>
        </w:rPr>
        <w:fldChar w:fldCharType="separate"/>
      </w:r>
      <w:r w:rsidR="00FC5F27" w:rsidRPr="00643D27">
        <w:rPr>
          <w:rFonts w:ascii="Times New Roman" w:hAnsi="Times New Roman" w:cs="Times New Roman"/>
          <w:noProof/>
        </w:rPr>
        <w:t>РАЗДЕЛ 1. Порядок вступления в члены саморегулируемой организации</w:t>
      </w:r>
      <w:r w:rsidR="00FC5F27" w:rsidRPr="00643D27">
        <w:rPr>
          <w:rFonts w:ascii="Times New Roman" w:hAnsi="Times New Roman" w:cs="Times New Roman"/>
          <w:noProof/>
        </w:rPr>
        <w:tab/>
      </w:r>
      <w:r w:rsidR="00FC5F27" w:rsidRPr="00643D27">
        <w:rPr>
          <w:rFonts w:ascii="Times New Roman" w:hAnsi="Times New Roman" w:cs="Times New Roman"/>
          <w:noProof/>
        </w:rPr>
        <w:fldChar w:fldCharType="begin"/>
      </w:r>
      <w:r w:rsidR="00FC5F27" w:rsidRPr="00643D27">
        <w:rPr>
          <w:rFonts w:ascii="Times New Roman" w:hAnsi="Times New Roman" w:cs="Times New Roman"/>
          <w:noProof/>
        </w:rPr>
        <w:instrText xml:space="preserve"> PAGEREF _Toc776657 \h </w:instrText>
      </w:r>
      <w:r w:rsidR="00FC5F27" w:rsidRPr="00643D27">
        <w:rPr>
          <w:rFonts w:ascii="Times New Roman" w:hAnsi="Times New Roman" w:cs="Times New Roman"/>
          <w:noProof/>
        </w:rPr>
      </w:r>
      <w:r w:rsidR="00FC5F27" w:rsidRPr="00643D27">
        <w:rPr>
          <w:rFonts w:ascii="Times New Roman" w:hAnsi="Times New Roman" w:cs="Times New Roman"/>
          <w:noProof/>
        </w:rPr>
        <w:fldChar w:fldCharType="separate"/>
      </w:r>
      <w:r w:rsidR="00FC5F27" w:rsidRPr="00643D27">
        <w:rPr>
          <w:rFonts w:ascii="Times New Roman" w:hAnsi="Times New Roman" w:cs="Times New Roman"/>
          <w:noProof/>
        </w:rPr>
        <w:t>3</w:t>
      </w:r>
      <w:r w:rsidR="00FC5F27" w:rsidRPr="00643D27">
        <w:rPr>
          <w:rFonts w:ascii="Times New Roman" w:hAnsi="Times New Roman" w:cs="Times New Roman"/>
          <w:noProof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1 Заявление о приеме в члены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_Toc776658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7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2 Паспорт организации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_Toc776659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9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noProof/>
        </w:rPr>
        <w:t>РАЗДЕЛ 2. Требования к членам саморегулируемой организации</w:t>
      </w:r>
      <w:r w:rsidRPr="00643D27">
        <w:rPr>
          <w:rFonts w:ascii="Times New Roman" w:hAnsi="Times New Roman" w:cs="Times New Roman"/>
          <w:noProof/>
        </w:rPr>
        <w:tab/>
      </w:r>
      <w:r w:rsidRPr="00643D27">
        <w:rPr>
          <w:rFonts w:ascii="Times New Roman" w:hAnsi="Times New Roman" w:cs="Times New Roman"/>
          <w:noProof/>
        </w:rPr>
        <w:fldChar w:fldCharType="begin"/>
      </w:r>
      <w:r w:rsidRPr="00643D27">
        <w:rPr>
          <w:rFonts w:ascii="Times New Roman" w:hAnsi="Times New Roman" w:cs="Times New Roman"/>
          <w:noProof/>
        </w:rPr>
        <w:instrText xml:space="preserve"> PAGEREF _Toc776660 \h </w:instrText>
      </w:r>
      <w:r w:rsidRPr="00643D27">
        <w:rPr>
          <w:rFonts w:ascii="Times New Roman" w:hAnsi="Times New Roman" w:cs="Times New Roman"/>
          <w:noProof/>
        </w:rPr>
      </w:r>
      <w:r w:rsidRPr="00643D27">
        <w:rPr>
          <w:rFonts w:ascii="Times New Roman" w:hAnsi="Times New Roman" w:cs="Times New Roman"/>
          <w:noProof/>
        </w:rPr>
        <w:fldChar w:fldCharType="separate"/>
      </w:r>
      <w:r w:rsidRPr="00643D27">
        <w:rPr>
          <w:rFonts w:ascii="Times New Roman" w:hAnsi="Times New Roman" w:cs="Times New Roman"/>
          <w:noProof/>
        </w:rPr>
        <w:t>21</w:t>
      </w:r>
      <w:r w:rsidRPr="00643D27">
        <w:rPr>
          <w:rFonts w:ascii="Times New Roman" w:hAnsi="Times New Roman" w:cs="Times New Roman"/>
          <w:noProof/>
        </w:rPr>
        <w:fldChar w:fldCharType="end"/>
      </w:r>
    </w:p>
    <w:p w:rsidR="00FC5F27" w:rsidRPr="00643D27" w:rsidRDefault="00FC5F27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noProof/>
          <w:sz w:val="24"/>
          <w:szCs w:val="24"/>
        </w:rPr>
        <w:t>1.</w:t>
      </w:r>
      <w:r w:rsidRPr="00643D27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_Toc776661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21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noProof/>
          <w:sz w:val="24"/>
          <w:szCs w:val="24"/>
        </w:rPr>
        <w:t>2.</w:t>
      </w:r>
      <w:r w:rsidRPr="00643D27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_Toc776662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21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noProof/>
          <w:sz w:val="24"/>
          <w:szCs w:val="24"/>
        </w:rPr>
        <w:t>3.</w:t>
      </w:r>
      <w:r w:rsidRPr="00643D27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_Toc776663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27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noProof/>
          <w:sz w:val="24"/>
          <w:szCs w:val="24"/>
        </w:rPr>
        <w:t>4.</w:t>
      </w:r>
      <w:r w:rsidRPr="00643D27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объектов, объектов использования атомной энергии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_Toc776664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33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3 Положение об аттестации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_Toc776665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38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4 Положение о ДПО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_Toc776666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45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noProof/>
        </w:rPr>
        <w:t>РАЗДЕЛ 3. Размеры, порядок расчета и уплаты вступительного и членского взносов</w:t>
      </w:r>
      <w:r w:rsidRPr="00643D27">
        <w:rPr>
          <w:rFonts w:ascii="Times New Roman" w:hAnsi="Times New Roman" w:cs="Times New Roman"/>
          <w:noProof/>
        </w:rPr>
        <w:tab/>
      </w:r>
      <w:r w:rsidRPr="00643D27">
        <w:rPr>
          <w:rFonts w:ascii="Times New Roman" w:hAnsi="Times New Roman" w:cs="Times New Roman"/>
          <w:noProof/>
        </w:rPr>
        <w:fldChar w:fldCharType="begin"/>
      </w:r>
      <w:r w:rsidRPr="00643D27">
        <w:rPr>
          <w:rFonts w:ascii="Times New Roman" w:hAnsi="Times New Roman" w:cs="Times New Roman"/>
          <w:noProof/>
        </w:rPr>
        <w:instrText xml:space="preserve"> PAGEREF _Toc776667 \h </w:instrText>
      </w:r>
      <w:r w:rsidRPr="00643D27">
        <w:rPr>
          <w:rFonts w:ascii="Times New Roman" w:hAnsi="Times New Roman" w:cs="Times New Roman"/>
          <w:noProof/>
        </w:rPr>
      </w:r>
      <w:r w:rsidRPr="00643D27">
        <w:rPr>
          <w:rFonts w:ascii="Times New Roman" w:hAnsi="Times New Roman" w:cs="Times New Roman"/>
          <w:noProof/>
        </w:rPr>
        <w:fldChar w:fldCharType="separate"/>
      </w:r>
      <w:r w:rsidRPr="00643D27">
        <w:rPr>
          <w:rFonts w:ascii="Times New Roman" w:hAnsi="Times New Roman" w:cs="Times New Roman"/>
          <w:noProof/>
        </w:rPr>
        <w:t>55</w:t>
      </w:r>
      <w:r w:rsidRPr="00643D27">
        <w:rPr>
          <w:rFonts w:ascii="Times New Roman" w:hAnsi="Times New Roman" w:cs="Times New Roman"/>
          <w:noProof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5 Размер вступительного взноса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_Toc776668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60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6 Размер членского взноса</w:t>
      </w:r>
      <w:r w:rsidRPr="00643D2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исходя из планируемой стоимости инженерных изысканий по одному договору и объема выручки члена Ассоциации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_Toc776669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61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7 Размер членского взноса исходя из предельного размера обязательств по договорам подряда на выполнение инженерных изысканий и объема выручки члена Ассоциации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_Toc776670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62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8 Размер членского взноса члена Ассоциации по работам застройщика, технического заказчика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_Toc776671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63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9 Образец акта сверки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_Toc776672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64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10 Образец протокола согласования ежемесячного членского взноса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_Toc776673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43D27">
        <w:rPr>
          <w:rFonts w:ascii="Times New Roman" w:hAnsi="Times New Roman" w:cs="Times New Roman"/>
          <w:noProof/>
          <w:sz w:val="24"/>
          <w:szCs w:val="24"/>
        </w:rPr>
        <w:t>65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noProof/>
        </w:rPr>
        <w:t>РАЗДЕЛ 4. Основание и порядок прекращения членства</w:t>
      </w:r>
      <w:r w:rsidRPr="00643D27">
        <w:rPr>
          <w:rFonts w:ascii="Times New Roman" w:hAnsi="Times New Roman" w:cs="Times New Roman"/>
          <w:noProof/>
        </w:rPr>
        <w:tab/>
      </w:r>
      <w:r w:rsidRPr="00643D27">
        <w:rPr>
          <w:rFonts w:ascii="Times New Roman" w:hAnsi="Times New Roman" w:cs="Times New Roman"/>
          <w:noProof/>
        </w:rPr>
        <w:fldChar w:fldCharType="begin"/>
      </w:r>
      <w:r w:rsidRPr="00643D27">
        <w:rPr>
          <w:rFonts w:ascii="Times New Roman" w:hAnsi="Times New Roman" w:cs="Times New Roman"/>
          <w:noProof/>
        </w:rPr>
        <w:instrText xml:space="preserve"> PAGEREF _Toc776674 \h </w:instrText>
      </w:r>
      <w:r w:rsidRPr="00643D27">
        <w:rPr>
          <w:rFonts w:ascii="Times New Roman" w:hAnsi="Times New Roman" w:cs="Times New Roman"/>
          <w:noProof/>
        </w:rPr>
      </w:r>
      <w:r w:rsidRPr="00643D27">
        <w:rPr>
          <w:rFonts w:ascii="Times New Roman" w:hAnsi="Times New Roman" w:cs="Times New Roman"/>
          <w:noProof/>
        </w:rPr>
        <w:fldChar w:fldCharType="separate"/>
      </w:r>
      <w:r w:rsidRPr="00643D27">
        <w:rPr>
          <w:rFonts w:ascii="Times New Roman" w:hAnsi="Times New Roman" w:cs="Times New Roman"/>
          <w:noProof/>
        </w:rPr>
        <w:t>66</w:t>
      </w:r>
      <w:r w:rsidRPr="00643D27">
        <w:rPr>
          <w:rFonts w:ascii="Times New Roman" w:hAnsi="Times New Roman" w:cs="Times New Roman"/>
          <w:noProof/>
        </w:rPr>
        <w:fldChar w:fldCharType="end"/>
      </w:r>
    </w:p>
    <w:p w:rsidR="00FC5F27" w:rsidRPr="00643D27" w:rsidRDefault="00FC5F27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noProof/>
        </w:rPr>
        <w:t>РАЗДЕЛ 5. Заключительные положения</w:t>
      </w:r>
      <w:r w:rsidRPr="00643D27">
        <w:rPr>
          <w:rFonts w:ascii="Times New Roman" w:hAnsi="Times New Roman" w:cs="Times New Roman"/>
          <w:noProof/>
        </w:rPr>
        <w:tab/>
      </w:r>
      <w:r w:rsidRPr="00643D27">
        <w:rPr>
          <w:rFonts w:ascii="Times New Roman" w:hAnsi="Times New Roman" w:cs="Times New Roman"/>
          <w:noProof/>
        </w:rPr>
        <w:fldChar w:fldCharType="begin"/>
      </w:r>
      <w:r w:rsidRPr="00643D27">
        <w:rPr>
          <w:rFonts w:ascii="Times New Roman" w:hAnsi="Times New Roman" w:cs="Times New Roman"/>
          <w:noProof/>
        </w:rPr>
        <w:instrText xml:space="preserve"> PAGEREF _Toc776675 \h </w:instrText>
      </w:r>
      <w:r w:rsidRPr="00643D27">
        <w:rPr>
          <w:rFonts w:ascii="Times New Roman" w:hAnsi="Times New Roman" w:cs="Times New Roman"/>
          <w:noProof/>
        </w:rPr>
      </w:r>
      <w:r w:rsidRPr="00643D27">
        <w:rPr>
          <w:rFonts w:ascii="Times New Roman" w:hAnsi="Times New Roman" w:cs="Times New Roman"/>
          <w:noProof/>
        </w:rPr>
        <w:fldChar w:fldCharType="separate"/>
      </w:r>
      <w:r w:rsidRPr="00643D27">
        <w:rPr>
          <w:rFonts w:ascii="Times New Roman" w:hAnsi="Times New Roman" w:cs="Times New Roman"/>
          <w:noProof/>
        </w:rPr>
        <w:t>70</w:t>
      </w:r>
      <w:r w:rsidRPr="00643D27">
        <w:rPr>
          <w:rFonts w:ascii="Times New Roman" w:hAnsi="Times New Roman" w:cs="Times New Roman"/>
          <w:noProof/>
        </w:rPr>
        <w:fldChar w:fldCharType="end"/>
      </w:r>
    </w:p>
    <w:p w:rsidR="0029603E" w:rsidRPr="00107322" w:rsidRDefault="00FB0A0C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2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9603E" w:rsidRPr="001073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603E" w:rsidRPr="00662220" w:rsidRDefault="0029603E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776657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2220">
        <w:rPr>
          <w:rFonts w:ascii="Times New Roman" w:hAnsi="Times New Roman" w:cs="Times New Roman"/>
          <w:b/>
          <w:bCs/>
          <w:sz w:val="28"/>
          <w:szCs w:val="28"/>
        </w:rPr>
        <w:t>Порядок вступления</w:t>
      </w:r>
      <w:r w:rsidRPr="00662220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саморегулируемой организации</w:t>
      </w:r>
      <w:bookmarkEnd w:id="0"/>
    </w:p>
    <w:p w:rsidR="0029603E" w:rsidRPr="00107322" w:rsidRDefault="0029603E" w:rsidP="00924E06">
      <w:pPr>
        <w:pStyle w:val="af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472090063"/>
      <w:r w:rsidRPr="00107322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«СОЮЗАТОМГЕО» (далее –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313CC1">
        <w:rPr>
          <w:rFonts w:ascii="Times New Roman" w:hAnsi="Times New Roman" w:cs="Times New Roman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1) заявление о приеме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инженерные изыскания с использованием конкурентных способов заключения договоров или об отсутствии таких намерений (Приложение 1);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 копия свидетельства о государственной регистрации юридического лица;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 копии учредительных документов юридического лица: устава и (или) учредительного договора;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4) надлежащим образом заверенный перевод на русский язык документов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107322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5) 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29603E" w:rsidRPr="00107322" w:rsidRDefault="0029603E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29603E" w:rsidRPr="00107322" w:rsidRDefault="0029603E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Кодекса.</w:t>
      </w:r>
    </w:p>
    <w:p w:rsidR="0029603E" w:rsidRPr="00107322" w:rsidRDefault="0029603E" w:rsidP="00A333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29603E" w:rsidRPr="00107322" w:rsidRDefault="0029603E" w:rsidP="00924E06">
      <w:pPr>
        <w:pStyle w:val="af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29603E" w:rsidRPr="00107322" w:rsidRDefault="00DB48E2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29603E" w:rsidRPr="00107322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29603E" w:rsidRPr="00107322" w:rsidRDefault="0029603E" w:rsidP="00413AAD">
      <w:pPr>
        <w:pStyle w:val="afa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72092437"/>
      <w:r w:rsidRPr="00107322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7D33E6" w:rsidRPr="007D33E6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своим членам. Проверка осуществляется в форме документарной и/или выездной проверки. При этом </w:t>
      </w:r>
      <w:r w:rsidR="00E80929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29603E" w:rsidRPr="00107322" w:rsidRDefault="0029603E" w:rsidP="006A0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в Национальное объединение саморегулируемых организаций, основанных на членс</w:t>
      </w:r>
      <w:r w:rsidR="00662220">
        <w:rPr>
          <w:rFonts w:ascii="Times New Roman" w:hAnsi="Times New Roman" w:cs="Times New Roman"/>
          <w:sz w:val="28"/>
          <w:szCs w:val="28"/>
        </w:rPr>
        <w:t xml:space="preserve">тве лиц, выполняющих инженерные </w:t>
      </w:r>
      <w:r w:rsidRPr="00107322">
        <w:rPr>
          <w:rFonts w:ascii="Times New Roman" w:hAnsi="Times New Roman" w:cs="Times New Roman"/>
          <w:sz w:val="28"/>
          <w:szCs w:val="28"/>
        </w:rPr>
        <w:t>изыскания</w:t>
      </w:r>
      <w:r w:rsidR="007E736B">
        <w:rPr>
          <w:rFonts w:ascii="Times New Roman" w:hAnsi="Times New Roman" w:cs="Times New Roman"/>
          <w:sz w:val="28"/>
          <w:szCs w:val="28"/>
        </w:rPr>
        <w:t xml:space="preserve">, </w:t>
      </w:r>
      <w:r w:rsidR="002D6141">
        <w:rPr>
          <w:rFonts w:ascii="Times New Roman" w:hAnsi="Times New Roman" w:cs="Times New Roman"/>
          <w:sz w:val="28"/>
          <w:szCs w:val="28"/>
        </w:rPr>
        <w:t xml:space="preserve"> </w:t>
      </w:r>
      <w:r w:rsidR="00E809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736B" w:rsidRPr="007E736B">
        <w:rPr>
          <w:rFonts w:ascii="Times New Roman" w:hAnsi="Times New Roman" w:cs="Times New Roman"/>
          <w:sz w:val="28"/>
          <w:szCs w:val="28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107322">
        <w:rPr>
          <w:rFonts w:ascii="Times New Roman" w:hAnsi="Times New Roman" w:cs="Times New Roman"/>
          <w:sz w:val="28"/>
          <w:szCs w:val="28"/>
        </w:rPr>
        <w:t>с запросом сведений:</w:t>
      </w:r>
    </w:p>
    <w:p w:rsidR="0029603E" w:rsidRPr="00107322" w:rsidRDefault="0029603E" w:rsidP="006A0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29603E" w:rsidRPr="00107322" w:rsidRDefault="0029603E" w:rsidP="00413AA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б) о наличии или об отсутствии в отношении специалистов юридического лица, указанных в документах юридического лица, решений об исключении св</w:t>
      </w:r>
      <w:r w:rsidR="0066310D">
        <w:rPr>
          <w:rFonts w:ascii="Times New Roman" w:hAnsi="Times New Roman" w:cs="Times New Roman"/>
          <w:sz w:val="28"/>
          <w:szCs w:val="28"/>
        </w:rPr>
        <w:t>едений о таких специалистах из Н</w:t>
      </w:r>
      <w:r w:rsidRPr="00107322">
        <w:rPr>
          <w:rFonts w:ascii="Times New Roman" w:hAnsi="Times New Roman" w:cs="Times New Roman"/>
          <w:sz w:val="28"/>
          <w:szCs w:val="28"/>
        </w:rPr>
        <w:t xml:space="preserve">ационального реестра специалистов, принятых за период не менее чем два года, предшествующих дню получения </w:t>
      </w:r>
      <w:r w:rsidR="00E80929">
        <w:rPr>
          <w:rFonts w:ascii="Times New Roman" w:hAnsi="Times New Roman" w:cs="Times New Roman"/>
          <w:sz w:val="28"/>
          <w:szCs w:val="28"/>
        </w:rPr>
        <w:t>Ассоциацией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7D33E6" w:rsidRPr="007D33E6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</w:t>
      </w:r>
      <w:r w:rsidR="00E80929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29603E" w:rsidRPr="00107322" w:rsidRDefault="0029603E" w:rsidP="00924E06">
      <w:pPr>
        <w:pStyle w:val="afa"/>
        <w:numPr>
          <w:ilvl w:val="1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472092633"/>
      <w:r w:rsidRPr="00107322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474807">
        <w:fldChar w:fldCharType="begin"/>
      </w:r>
      <w:r w:rsidR="00474807">
        <w:instrText xml:space="preserve"> REF _Ref472092437 \n \h  \* MERGEFORMAT </w:instrText>
      </w:r>
      <w:r w:rsidR="00474807">
        <w:fldChar w:fldCharType="separate"/>
      </w:r>
      <w:r w:rsidR="007D33E6" w:rsidRPr="007D33E6">
        <w:rPr>
          <w:rFonts w:ascii="Times New Roman" w:hAnsi="Times New Roman" w:cs="Times New Roman"/>
          <w:sz w:val="28"/>
          <w:szCs w:val="28"/>
        </w:rPr>
        <w:t>1.4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29603E" w:rsidRPr="00107322" w:rsidRDefault="00313CC1" w:rsidP="00924E06">
      <w:pPr>
        <w:pStyle w:val="afa"/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Ассоциация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80929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своим членам;</w:t>
      </w:r>
    </w:p>
    <w:p w:rsidR="0029603E" w:rsidRPr="00107322" w:rsidRDefault="0029603E" w:rsidP="00EE5F2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7D33E6" w:rsidRPr="007D33E6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если юридическое лицо уже является членом саморегулируемой организации, основанной на членстве лиц, </w:t>
      </w:r>
      <w:r w:rsidR="0034376E">
        <w:rPr>
          <w:rFonts w:ascii="Times New Roman" w:hAnsi="Times New Roman" w:cs="Times New Roman"/>
          <w:sz w:val="28"/>
          <w:szCs w:val="28"/>
        </w:rPr>
        <w:t>выполняющих инженерные изыскания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4)</w:t>
      </w:r>
      <w:r w:rsidRPr="00107322">
        <w:rPr>
          <w:rFonts w:ascii="Times New Roman" w:hAnsi="Times New Roman" w:cs="Times New Roman"/>
          <w:sz w:val="28"/>
          <w:szCs w:val="28"/>
        </w:rPr>
        <w:tab/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прекращения юридическим лицом членства в саморегулируемой в течение одного года.</w:t>
      </w:r>
    </w:p>
    <w:p w:rsidR="0029603E" w:rsidRPr="00107322" w:rsidRDefault="00313CC1" w:rsidP="00924E06">
      <w:pPr>
        <w:pStyle w:val="afa"/>
        <w:numPr>
          <w:ilvl w:val="1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по вине юридического лица осуществлялись выплаты </w:t>
      </w:r>
      <w:r w:rsidRPr="00107322">
        <w:rPr>
          <w:rFonts w:ascii="Times New Roman" w:hAnsi="Times New Roman" w:cs="Times New Roman"/>
          <w:sz w:val="28"/>
          <w:szCs w:val="28"/>
        </w:rPr>
        <w:br/>
        <w:t>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инженерных изысканий;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4)</w:t>
      </w:r>
      <w:r w:rsidRPr="00107322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29603E" w:rsidRPr="00107322" w:rsidRDefault="0029603E" w:rsidP="00924E06">
      <w:pPr>
        <w:pStyle w:val="afa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472235269"/>
      <w:r w:rsidRPr="00107322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474807">
        <w:fldChar w:fldCharType="begin"/>
      </w:r>
      <w:r w:rsidR="00474807">
        <w:instrText xml:space="preserve"> REF _Ref472092633 \n \h  \* MERGEFORMAT </w:instrText>
      </w:r>
      <w:r w:rsidR="00474807">
        <w:fldChar w:fldCharType="separate"/>
      </w:r>
      <w:r w:rsidR="007D33E6" w:rsidRPr="007D33E6">
        <w:rPr>
          <w:rFonts w:ascii="Times New Roman" w:hAnsi="Times New Roman" w:cs="Times New Roman"/>
          <w:sz w:val="28"/>
          <w:szCs w:val="28"/>
        </w:rPr>
        <w:t>1.5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29603E" w:rsidRPr="00107322" w:rsidRDefault="0029603E" w:rsidP="00924E06">
      <w:pPr>
        <w:pStyle w:val="afa"/>
        <w:numPr>
          <w:ilvl w:val="1"/>
          <w:numId w:val="7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474807">
        <w:fldChar w:fldCharType="begin"/>
      </w:r>
      <w:r w:rsidR="00474807">
        <w:instrText xml:space="preserve"> REF _Ref472235269 \n \h  \* MERGEFORMAT </w:instrText>
      </w:r>
      <w:r w:rsidR="00474807">
        <w:fldChar w:fldCharType="separate"/>
      </w:r>
      <w:r w:rsidR="007D33E6" w:rsidRPr="007D33E6">
        <w:rPr>
          <w:rFonts w:ascii="Times New Roman" w:hAnsi="Times New Roman" w:cs="Times New Roman"/>
          <w:sz w:val="28"/>
          <w:szCs w:val="28"/>
        </w:rPr>
        <w:t>1.8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107322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инженерные изыскания с использованием конкурентных способов заключения договоров;</w:t>
      </w:r>
    </w:p>
    <w:p w:rsidR="0029603E" w:rsidRPr="00107322" w:rsidRDefault="0029603E" w:rsidP="001407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29603E" w:rsidRPr="00107322" w:rsidRDefault="0029603E" w:rsidP="00924E06">
      <w:pPr>
        <w:pStyle w:val="afa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а также вступительного взноса.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 приеме в члены считается не вступившим в силу, </w:t>
      </w:r>
      <w:r w:rsidR="006622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322">
        <w:rPr>
          <w:rFonts w:ascii="Times New Roman" w:hAnsi="Times New Roman" w:cs="Times New Roman"/>
          <w:sz w:val="28"/>
          <w:szCs w:val="28"/>
        </w:rPr>
        <w:t xml:space="preserve">а юридическое лицо считается не принятым в </w:t>
      </w:r>
      <w:r w:rsidR="00313CC1">
        <w:rPr>
          <w:rFonts w:ascii="Times New Roman" w:hAnsi="Times New Roman" w:cs="Times New Roman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E5F23">
      <w:pPr>
        <w:pStyle w:val="afa"/>
        <w:numPr>
          <w:ilvl w:val="1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</w:t>
      </w:r>
      <w:r w:rsidR="00152C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7322">
        <w:rPr>
          <w:rFonts w:ascii="Times New Roman" w:hAnsi="Times New Roman" w:cs="Times New Roman"/>
          <w:sz w:val="28"/>
          <w:szCs w:val="28"/>
        </w:rPr>
        <w:t>Положением, могут быть обжалованы в арбитражн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362F76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а также третейск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362F76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сформированн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организаций, основанных на членстве лиц, выполняющих инженерные </w:t>
      </w:r>
      <w:r w:rsidR="00676E2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</w:t>
      </w:r>
      <w:r w:rsidR="00CB48DB" w:rsidRPr="00676E23">
        <w:rPr>
          <w:rFonts w:ascii="Times New Roman" w:hAnsi="Times New Roman" w:cs="Times New Roman"/>
          <w:sz w:val="28"/>
          <w:szCs w:val="28"/>
        </w:rPr>
        <w:t>изыскания</w:t>
      </w:r>
      <w:r w:rsidR="00676E23" w:rsidRPr="00676E23">
        <w:rPr>
          <w:rFonts w:ascii="Times New Roman" w:hAnsi="Times New Roman" w:cs="Times New Roman"/>
          <w:sz w:val="28"/>
          <w:szCs w:val="28"/>
        </w:rPr>
        <w:t xml:space="preserve">, и саморегулируемых организаций, основанных на </w:t>
      </w:r>
      <w:r w:rsidR="00676E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6E23" w:rsidRPr="00676E23">
        <w:rPr>
          <w:rFonts w:ascii="Times New Roman" w:hAnsi="Times New Roman" w:cs="Times New Roman"/>
          <w:sz w:val="28"/>
          <w:szCs w:val="28"/>
        </w:rPr>
        <w:t>членстве лиц, осуществляющих подготовку проектной документации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  <w:r w:rsidRPr="00107322">
        <w:rPr>
          <w:rFonts w:ascii="Times New Roman" w:hAnsi="Times New Roman" w:cs="Times New Roman"/>
        </w:rPr>
        <w:br w:type="page"/>
      </w:r>
    </w:p>
    <w:p w:rsidR="0029603E" w:rsidRPr="00107322" w:rsidRDefault="00662220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40"/>
      <w:bookmarkStart w:id="9" w:name="_Toc776658"/>
      <w:r>
        <w:rPr>
          <w:rFonts w:ascii="Times New Roman" w:hAnsi="Times New Roman" w:cs="Times New Roman"/>
          <w:i/>
          <w:iCs/>
        </w:rPr>
        <w:lastRenderedPageBreak/>
        <w:t>Приложение 1</w:t>
      </w:r>
      <w:r w:rsidR="0029603E" w:rsidRPr="00107322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29603E" w:rsidRPr="00107322" w:rsidRDefault="0029603E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</w:p>
    <w:p w:rsidR="0029603E" w:rsidRPr="00107322" w:rsidRDefault="00746707" w:rsidP="0074670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«____» __________ 2019 г. № ________________</w:t>
      </w:r>
    </w:p>
    <w:p w:rsidR="0029603E" w:rsidRPr="00107322" w:rsidRDefault="0029603E" w:rsidP="00B74D91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В СРО «СОЮЗАТОМГЕО»</w:t>
      </w:r>
    </w:p>
    <w:p w:rsidR="0029603E" w:rsidRPr="00107322" w:rsidRDefault="0029603E" w:rsidP="00FD5637">
      <w:pPr>
        <w:spacing w:line="36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746707" w:rsidRDefault="0029603E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7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46707" w:rsidRPr="00746707" w:rsidRDefault="00746707" w:rsidP="00746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7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29603E" w:rsidRPr="00746707" w:rsidRDefault="00746707" w:rsidP="00746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707">
        <w:rPr>
          <w:rFonts w:ascii="Times New Roman" w:hAnsi="Times New Roman" w:cs="Times New Roman"/>
          <w:b/>
          <w:bCs/>
          <w:sz w:val="24"/>
          <w:szCs w:val="24"/>
        </w:rPr>
        <w:t>«Объединение организаций</w:t>
      </w:r>
      <w:r w:rsidR="006631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46707">
        <w:rPr>
          <w:rFonts w:ascii="Times New Roman" w:hAnsi="Times New Roman" w:cs="Times New Roman"/>
          <w:b/>
          <w:bCs/>
          <w:sz w:val="24"/>
          <w:szCs w:val="24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</w:t>
      </w:r>
      <w:r w:rsidR="00662220">
        <w:rPr>
          <w:rFonts w:ascii="Times New Roman" w:hAnsi="Times New Roman" w:cs="Times New Roman"/>
          <w:b/>
          <w:bCs/>
          <w:sz w:val="24"/>
          <w:szCs w:val="24"/>
        </w:rPr>
        <w:t>монте объектов атомной отрасли </w:t>
      </w:r>
      <w:r w:rsidRPr="00746707">
        <w:rPr>
          <w:rFonts w:ascii="Times New Roman" w:hAnsi="Times New Roman" w:cs="Times New Roman"/>
          <w:b/>
          <w:bCs/>
          <w:sz w:val="24"/>
          <w:szCs w:val="24"/>
        </w:rPr>
        <w:t>«СОЮЗАТОМГЕО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603E" w:rsidRPr="00107322" w:rsidRDefault="0029603E" w:rsidP="00FD5637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Прошу при</w:t>
      </w:r>
      <w:r w:rsidR="00684930">
        <w:rPr>
          <w:rFonts w:ascii="Times New Roman" w:hAnsi="Times New Roman" w:cs="Times New Roman"/>
        </w:rPr>
        <w:t>нять в члены СРО «СОЮЗАТОМГЕО</w:t>
      </w:r>
      <w:r w:rsidRPr="00107322">
        <w:rPr>
          <w:rFonts w:ascii="Times New Roman" w:hAnsi="Times New Roman" w:cs="Times New Roman"/>
        </w:rPr>
        <w:t xml:space="preserve">» _________________ </w:t>
      </w:r>
      <w:r w:rsidRPr="00107322">
        <w:rPr>
          <w:rFonts w:ascii="Times New Roman" w:hAnsi="Times New Roman" w:cs="Times New Roman"/>
          <w:i/>
          <w:iCs/>
        </w:rPr>
        <w:t>(полное наименование юридического лица)</w:t>
      </w:r>
      <w:r w:rsidRPr="00107322">
        <w:rPr>
          <w:rFonts w:ascii="Times New Roman" w:hAnsi="Times New Roman" w:cs="Times New Roman"/>
        </w:rPr>
        <w:t>.</w:t>
      </w: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9603E" w:rsidRPr="00107322"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2220" w:rsidRPr="00FC5F27" w:rsidRDefault="00662220" w:rsidP="006622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9603E" w:rsidRPr="00107322"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2220" w:rsidRPr="00FC5F27" w:rsidRDefault="00662220" w:rsidP="00662220">
      <w:pPr>
        <w:rPr>
          <w:rFonts w:ascii="Times New Roman" w:hAnsi="Times New Roman" w:cs="Times New Roman"/>
          <w:sz w:val="12"/>
          <w:szCs w:val="12"/>
        </w:rPr>
      </w:pPr>
    </w:p>
    <w:p w:rsidR="0029603E" w:rsidRPr="00107322" w:rsidRDefault="0029603E" w:rsidP="00662220">
      <w:pPr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 xml:space="preserve">4. </w:t>
      </w:r>
      <w:r w:rsidR="00FC5F27" w:rsidRPr="0066310D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  <w:vertAlign w:val="superscript"/>
        </w:rPr>
      </w:pPr>
      <w:r w:rsidRPr="0066310D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C5F27" w:rsidRPr="0066310D" w:rsidRDefault="00FC5F27" w:rsidP="00662220">
      <w:pPr>
        <w:jc w:val="both"/>
        <w:rPr>
          <w:rFonts w:ascii="Times New Roman" w:hAnsi="Times New Roman" w:cs="Times New Roman"/>
        </w:rPr>
      </w:pPr>
    </w:p>
    <w:p w:rsidR="00FC5F27" w:rsidRPr="0066310D" w:rsidRDefault="00FC5F27" w:rsidP="00FC5F27">
      <w:pPr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FC5F27" w:rsidRPr="0066310D" w:rsidRDefault="00FC5F27" w:rsidP="00FC5F27">
      <w:pPr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C5F27" w:rsidRPr="0066310D" w:rsidRDefault="00FC5F27" w:rsidP="00FC5F27">
      <w:pPr>
        <w:jc w:val="center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  <w:vertAlign w:val="superscript"/>
        </w:rPr>
        <w:t>(почтовый индекс, субъект Российской Федерации, район, населенный  пункт, улица (и др.)   номер дома (владения), корпуса (строения)  и офиса)</w:t>
      </w:r>
    </w:p>
    <w:p w:rsidR="00FC5F27" w:rsidRPr="0066310D" w:rsidRDefault="00FC5F27" w:rsidP="00662220">
      <w:pPr>
        <w:jc w:val="both"/>
        <w:rPr>
          <w:rFonts w:ascii="Times New Roman" w:hAnsi="Times New Roman" w:cs="Times New Roman"/>
        </w:rPr>
      </w:pPr>
    </w:p>
    <w:p w:rsidR="0029603E" w:rsidRPr="0066310D" w:rsidRDefault="00FC5F2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6</w:t>
      </w:r>
      <w:r w:rsidR="0029603E" w:rsidRPr="0066310D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66310D" w:rsidRDefault="00FC5F27" w:rsidP="00662220">
      <w:pPr>
        <w:jc w:val="both"/>
        <w:rPr>
          <w:rFonts w:ascii="Times New Roman" w:hAnsi="Times New Roman" w:cs="Times New Roman"/>
          <w:vertAlign w:val="superscript"/>
        </w:rPr>
      </w:pPr>
      <w:r w:rsidRPr="0066310D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662220" w:rsidRPr="0066310D" w:rsidRDefault="00662220" w:rsidP="00662220">
      <w:pPr>
        <w:jc w:val="both"/>
        <w:rPr>
          <w:rFonts w:ascii="Times New Roman" w:hAnsi="Times New Roman" w:cs="Times New Roman"/>
        </w:rPr>
      </w:pPr>
    </w:p>
    <w:p w:rsidR="00746707" w:rsidRPr="0066310D" w:rsidRDefault="00FC5F2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7</w:t>
      </w:r>
      <w:r w:rsidR="0029603E" w:rsidRPr="0066310D">
        <w:rPr>
          <w:rFonts w:ascii="Times New Roman" w:hAnsi="Times New Roman" w:cs="Times New Roman"/>
        </w:rPr>
        <w:t xml:space="preserve">. </w:t>
      </w:r>
      <w:r w:rsidR="00746707" w:rsidRPr="0066310D">
        <w:rPr>
          <w:rFonts w:ascii="Times New Roman" w:hAnsi="Times New Roman" w:cs="Times New Roman"/>
          <w:iCs/>
        </w:rPr>
        <w:t>Заявляем о намерении</w:t>
      </w:r>
      <w:r w:rsidR="00746707" w:rsidRPr="0066310D">
        <w:rPr>
          <w:rFonts w:ascii="Times New Roman" w:hAnsi="Times New Roman" w:cs="Times New Roman"/>
        </w:rPr>
        <w:t xml:space="preserve"> </w:t>
      </w:r>
      <w:r w:rsidR="00746707" w:rsidRPr="0066310D">
        <w:rPr>
          <w:rFonts w:ascii="Times New Roman" w:eastAsia="Times New Roman" w:hAnsi="Times New Roman" w:cs="Times New Roman"/>
          <w:color w:val="auto"/>
          <w:lang w:eastAsia="ru-RU"/>
        </w:rPr>
        <w:t>выполнять инженерные изыскания объекта капитального строительства</w:t>
      </w:r>
      <w:r w:rsidR="00746707" w:rsidRPr="0066310D">
        <w:rPr>
          <w:rFonts w:ascii="Times New Roman" w:hAnsi="Times New Roman" w:cs="Times New Roman"/>
        </w:rPr>
        <w:t xml:space="preserve"> (нужное отметить):</w:t>
      </w:r>
    </w:p>
    <w:p w:rsidR="00746707" w:rsidRPr="0066310D" w:rsidRDefault="00746707" w:rsidP="00662220">
      <w:pPr>
        <w:spacing w:line="360" w:lineRule="auto"/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sym w:font="Symbol" w:char="F0F0"/>
      </w:r>
      <w:r w:rsidRPr="0066310D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46707" w:rsidRPr="0066310D" w:rsidRDefault="00746707" w:rsidP="00662220">
      <w:pPr>
        <w:spacing w:line="360" w:lineRule="auto"/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sym w:font="Symbol" w:char="F0F0"/>
      </w:r>
      <w:r w:rsidRPr="0066310D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746707" w:rsidRPr="0066310D" w:rsidRDefault="0074670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sym w:font="Symbol" w:char="F0F0"/>
      </w:r>
      <w:r w:rsidRPr="0066310D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746707" w:rsidRPr="009D0516" w:rsidRDefault="00746707" w:rsidP="00746707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46707" w:rsidRPr="0066310D" w:rsidRDefault="00FC5F2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lastRenderedPageBreak/>
        <w:t>8</w:t>
      </w:r>
      <w:r w:rsidR="00746707" w:rsidRPr="0066310D">
        <w:rPr>
          <w:rFonts w:ascii="Times New Roman" w:hAnsi="Times New Roman" w:cs="Times New Roman"/>
        </w:rPr>
        <w:t xml:space="preserve">. Заявляем о намерении заключать договоры подряда на </w:t>
      </w:r>
      <w:r w:rsidR="00AE5FF4" w:rsidRPr="0066310D">
        <w:rPr>
          <w:rFonts w:ascii="Times New Roman" w:hAnsi="Times New Roman" w:cs="Times New Roman"/>
        </w:rPr>
        <w:t>выполнение инженерных изысканий</w:t>
      </w:r>
      <w:r w:rsidR="00746707" w:rsidRPr="0066310D">
        <w:rPr>
          <w:rFonts w:ascii="Times New Roman" w:hAnsi="Times New Roman" w:cs="Times New Roman"/>
        </w:rPr>
        <w:t>, стоимость которого по одному договору:</w:t>
      </w:r>
    </w:p>
    <w:p w:rsidR="00746707" w:rsidRDefault="00746707" w:rsidP="00AE79B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862"/>
        <w:gridCol w:w="2767"/>
        <w:gridCol w:w="1802"/>
      </w:tblGrid>
      <w:tr w:rsidR="00AE5FF4" w:rsidRPr="00F960FB" w:rsidTr="00662220">
        <w:trPr>
          <w:trHeight w:val="907"/>
          <w:jc w:val="center"/>
        </w:trPr>
        <w:tc>
          <w:tcPr>
            <w:tcW w:w="2345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8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AE5FF4" w:rsidRPr="00073F12" w:rsidTr="00662220">
        <w:trPr>
          <w:trHeight w:val="4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5FF4" w:rsidRPr="00073F12" w:rsidTr="00662220">
        <w:trPr>
          <w:trHeight w:val="4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5FF4" w:rsidRPr="00073F12" w:rsidTr="00662220">
        <w:trPr>
          <w:trHeight w:val="4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5FF4" w:rsidRPr="00073F12" w:rsidTr="00662220">
        <w:trPr>
          <w:trHeight w:val="4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46707" w:rsidRDefault="00746707" w:rsidP="00AE79BB">
      <w:pPr>
        <w:ind w:firstLine="709"/>
        <w:jc w:val="both"/>
        <w:rPr>
          <w:rFonts w:ascii="Times New Roman" w:hAnsi="Times New Roman" w:cs="Times New Roman"/>
        </w:rPr>
      </w:pPr>
    </w:p>
    <w:p w:rsidR="00AE5FF4" w:rsidRPr="0066310D" w:rsidRDefault="00FC5F2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9</w:t>
      </w:r>
      <w:r w:rsidR="00AE5FF4" w:rsidRPr="0066310D">
        <w:rPr>
          <w:rFonts w:ascii="Times New Roman" w:hAnsi="Times New Roman" w:cs="Times New Roman"/>
        </w:rPr>
        <w:t xml:space="preserve">. </w:t>
      </w:r>
      <w:r w:rsidR="00AE5FF4" w:rsidRPr="0066310D">
        <w:rPr>
          <w:rFonts w:ascii="Times New Roman" w:hAnsi="Times New Roman" w:cs="Times New Roman"/>
          <w:iCs/>
        </w:rPr>
        <w:t>Заявляем о намерении/намерение отсутствует (нужное оставить)</w:t>
      </w:r>
      <w:r w:rsidR="00AE5FF4" w:rsidRPr="0066310D">
        <w:rPr>
          <w:rFonts w:ascii="Times New Roman" w:hAnsi="Times New Roman" w:cs="Times New Roman"/>
        </w:rPr>
        <w:t xml:space="preserve"> </w:t>
      </w:r>
      <w:r w:rsidR="00AE5FF4" w:rsidRPr="0066310D">
        <w:rPr>
          <w:rFonts w:ascii="Times New Roman" w:eastAsia="Times New Roman" w:hAnsi="Times New Roman" w:cs="Times New Roman"/>
          <w:color w:val="auto"/>
          <w:lang w:eastAsia="ru-RU"/>
        </w:rPr>
        <w:t xml:space="preserve">принимать участие в заключении договоров подряда на выполнение инженерных изысканий с использованием конкурентных способов заключения договоров, </w:t>
      </w:r>
      <w:r w:rsidR="00AE5FF4" w:rsidRPr="0066310D">
        <w:rPr>
          <w:rFonts w:ascii="Times New Roman" w:hAnsi="Times New Roman" w:cs="Times New Roman"/>
        </w:rPr>
        <w:t>если предельный размер обязательств по таким договорам</w:t>
      </w:r>
    </w:p>
    <w:p w:rsidR="00AE5FF4" w:rsidRDefault="00AE5FF4" w:rsidP="00AE79B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2702"/>
        <w:gridCol w:w="2856"/>
        <w:gridCol w:w="1671"/>
      </w:tblGrid>
      <w:tr w:rsidR="00AE5FF4" w:rsidRPr="00B20545" w:rsidTr="00662220">
        <w:trPr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AE5FF4" w:rsidRPr="00B20545" w:rsidTr="00662220">
        <w:trPr>
          <w:trHeight w:val="620"/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AE5FF4" w:rsidRPr="00B20545" w:rsidRDefault="00AE5FF4" w:rsidP="00800B56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E5FF4" w:rsidRPr="00B20545" w:rsidTr="00662220">
        <w:trPr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AE5FF4" w:rsidRPr="00B20545" w:rsidRDefault="00AE5FF4" w:rsidP="00800B56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E5FF4" w:rsidRPr="00B20545" w:rsidTr="00662220">
        <w:trPr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AE5FF4" w:rsidRPr="00B20545" w:rsidRDefault="00AE5FF4" w:rsidP="00800B56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E5FF4" w:rsidRPr="00B20545" w:rsidTr="00662220">
        <w:trPr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AE5FF4" w:rsidRPr="00B20545" w:rsidRDefault="00AE5FF4" w:rsidP="00800B56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9603E" w:rsidRDefault="0029603E" w:rsidP="00AE79BB">
      <w:pPr>
        <w:jc w:val="both"/>
        <w:rPr>
          <w:rFonts w:ascii="Times New Roman" w:hAnsi="Times New Roman" w:cs="Times New Roman"/>
        </w:rPr>
      </w:pPr>
    </w:p>
    <w:p w:rsidR="00AE5FF4" w:rsidRDefault="00AE5FF4" w:rsidP="00AE5F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AE5FF4" w:rsidRPr="0066310D" w:rsidRDefault="00FC5F27" w:rsidP="00AE5F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6310D">
        <w:rPr>
          <w:rFonts w:ascii="Times New Roman" w:eastAsia="Times New Roman" w:hAnsi="Times New Roman" w:cs="Times New Roman"/>
          <w:color w:val="auto"/>
          <w:lang w:eastAsia="ru-RU"/>
        </w:rPr>
        <w:t>10</w:t>
      </w:r>
      <w:r w:rsidR="00AE5FF4" w:rsidRPr="0066310D">
        <w:rPr>
          <w:rFonts w:ascii="Times New Roman" w:eastAsia="Times New Roman" w:hAnsi="Times New Roman" w:cs="Times New Roman"/>
          <w:color w:val="auto"/>
          <w:lang w:eastAsia="ru-RU"/>
        </w:rPr>
        <w:t xml:space="preserve">. С Уставом и внутренними документами СРО «СОЮЗАТОМГЕО» ознакомлен(на), обязуюсь выполнять их требования и соблюдать условия членства в СРО «СОЮЗАТОМГЕО», оплачивать установленные взносы. </w:t>
      </w:r>
    </w:p>
    <w:p w:rsidR="00AE5FF4" w:rsidRPr="0066310D" w:rsidRDefault="00AE5FF4" w:rsidP="00AE5FF4">
      <w:pPr>
        <w:shd w:val="clear" w:color="auto" w:fill="FFFFFF"/>
        <w:spacing w:line="240" w:lineRule="auto"/>
        <w:ind w:firstLine="708"/>
        <w:jc w:val="both"/>
      </w:pPr>
      <w:r w:rsidRPr="0066310D">
        <w:rPr>
          <w:rFonts w:ascii="Times New Roman" w:eastAsia="Times New Roman" w:hAnsi="Times New Roman"/>
        </w:rPr>
        <w:t>В случае преобразования юридического лица, изменения его наименования, изменения руководителя, места нахождения, иной информации</w:t>
      </w:r>
      <w:r w:rsidR="0066310D">
        <w:rPr>
          <w:rFonts w:ascii="Times New Roman" w:eastAsia="Times New Roman" w:hAnsi="Times New Roman"/>
        </w:rPr>
        <w:t xml:space="preserve">, содержащейся в реестре членов                                                   </w:t>
      </w:r>
      <w:r w:rsidRPr="0066310D">
        <w:rPr>
          <w:rFonts w:ascii="Times New Roman" w:eastAsia="Times New Roman" w:hAnsi="Times New Roman"/>
        </w:rPr>
        <w:t>СРО «СОЮЗАТОМГЕО», обязуюсь уведомлять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AE5FF4" w:rsidRPr="0066310D" w:rsidRDefault="00AE5FF4" w:rsidP="00AE5FF4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ab/>
        <w:t>Мною подтверждается достоверность сведений, содержащихся в заявлении и в представленных документах.</w:t>
      </w:r>
    </w:p>
    <w:p w:rsidR="00AE5FF4" w:rsidRDefault="00AE5FF4" w:rsidP="00AE5FF4">
      <w:pPr>
        <w:rPr>
          <w:rFonts w:ascii="Times New Roman" w:hAnsi="Times New Roman" w:cs="Times New Roman"/>
          <w:sz w:val="12"/>
          <w:szCs w:val="12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Подпись уполномоченного лица 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  <w:t xml:space="preserve">      /расшифровка подписи/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  <w:t xml:space="preserve">                    дата</w:t>
      </w:r>
    </w:p>
    <w:p w:rsidR="0029603E" w:rsidRPr="00107322" w:rsidRDefault="0029603E" w:rsidP="00AE79B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ab/>
        <w:t>М.П.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</w:p>
    <w:p w:rsidR="0029603E" w:rsidRPr="00107322" w:rsidRDefault="0029603E" w:rsidP="00961A9F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662220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776659"/>
      <w:r>
        <w:rPr>
          <w:rFonts w:ascii="Times New Roman" w:hAnsi="Times New Roman" w:cs="Times New Roman"/>
          <w:i/>
          <w:iCs/>
        </w:rPr>
        <w:lastRenderedPageBreak/>
        <w:t>Приложение 2</w:t>
      </w:r>
      <w:r w:rsidR="0029603E" w:rsidRPr="00107322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«_____» ___________________ 201_ года</w:t>
      </w:r>
    </w:p>
    <w:p w:rsidR="0029603E" w:rsidRPr="00107322" w:rsidRDefault="0029603E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E01DD4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29603E" w:rsidRPr="00107322" w:rsidRDefault="0029603E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662220" w:rsidRDefault="0029603E" w:rsidP="00D07A4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62220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tbl>
      <w:tblPr>
        <w:tblW w:w="950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4"/>
        <w:gridCol w:w="5823"/>
      </w:tblGrid>
      <w:tr w:rsidR="0029603E" w:rsidRPr="00107322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66310D" w:rsidP="0066310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29603E"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9603E" w:rsidRPr="00107322" w:rsidRDefault="0029603E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29603E" w:rsidRPr="00107322" w:rsidRDefault="0029603E" w:rsidP="003739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662220">
            <w:pPr>
              <w:pStyle w:val="af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29603E" w:rsidRPr="00107322" w:rsidRDefault="0029603E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620F2">
            <w:p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каких видов </w:t>
            </w:r>
            <w:r w:rsidR="005372FC">
              <w:rPr>
                <w:rFonts w:ascii="Times New Roman" w:hAnsi="Times New Roman" w:cs="Times New Roman"/>
                <w:sz w:val="24"/>
                <w:szCs w:val="24"/>
              </w:rPr>
              <w:t>изыскательских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участвует организация: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объектов коммунального хозяйства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социальных объектов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коммерческой недвижимости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промышленных объектов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линейных объектов, в т.ч. дорог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объектов федеральных ядерных организаций и использования атомной энергии объектов коммунального хозяйства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Другой (указать) __________________________</w:t>
            </w: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66310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66310D">
        <w:rPr>
          <w:rFonts w:ascii="Times New Roman" w:hAnsi="Times New Roman" w:cs="Times New Roman"/>
          <w:sz w:val="24"/>
          <w:szCs w:val="24"/>
        </w:rPr>
        <w:t xml:space="preserve">      «__» ____________ 20__ г.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29603E" w:rsidRPr="00107322" w:rsidRDefault="0029603E" w:rsidP="0066310D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  <w:r w:rsidR="0066310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29603E" w:rsidRPr="00107322" w:rsidRDefault="0029603E" w:rsidP="006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Объем работ по инженерным изысканиям составил __________ руб.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107322">
        <w:rPr>
          <w:rFonts w:ascii="Times New Roman" w:hAnsi="Times New Roman" w:cs="Times New Roman"/>
          <w:sz w:val="24"/>
          <w:szCs w:val="24"/>
        </w:rPr>
        <w:tab/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9603E" w:rsidRPr="00107322" w:rsidRDefault="0029603E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М.П.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643D27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29603E" w:rsidRPr="00107322" w:rsidRDefault="0029603E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9603E" w:rsidRPr="00107322" w:rsidRDefault="0029603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00"/>
        <w:gridCol w:w="1895"/>
        <w:gridCol w:w="1765"/>
        <w:gridCol w:w="1800"/>
        <w:gridCol w:w="1800"/>
      </w:tblGrid>
      <w:tr w:rsidR="0029603E" w:rsidRPr="00107322">
        <w:trPr>
          <w:trHeight w:val="985"/>
          <w:tblHeader/>
        </w:trPr>
        <w:tc>
          <w:tcPr>
            <w:tcW w:w="540" w:type="dxa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29603E" w:rsidRPr="00107322" w:rsidRDefault="0029603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29603E" w:rsidRPr="00107322" w:rsidRDefault="0029603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9603E" w:rsidRPr="00107322">
        <w:trPr>
          <w:trHeight w:val="78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800B56">
        <w:trPr>
          <w:trHeight w:val="49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29603E" w:rsidRPr="00107322" w:rsidRDefault="0029603E" w:rsidP="008A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961A9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03E" w:rsidRPr="00107322" w:rsidRDefault="0029603E" w:rsidP="00961A9F">
      <w:pPr>
        <w:pStyle w:val="af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</w:t>
      </w:r>
      <w:r w:rsidRPr="00107322">
        <w:rPr>
          <w:rFonts w:ascii="Times New Roman" w:hAnsi="Times New Roman" w:cs="Times New Roman"/>
          <w:sz w:val="24"/>
          <w:szCs w:val="24"/>
        </w:rPr>
        <w:br/>
        <w:t>с организационной структурой организации.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662220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Лицензии (разрешения, свидетельства) Саморегулируемой организации; Федеральной службы по экологическому, технологическому и атомному надзору </w:t>
      </w:r>
      <w:r w:rsidRPr="00107322">
        <w:rPr>
          <w:rFonts w:ascii="Times New Roman" w:hAnsi="Times New Roman" w:cs="Times New Roman"/>
          <w:sz w:val="24"/>
          <w:szCs w:val="24"/>
        </w:rPr>
        <w:t>(в том числе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322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F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F6BA9" w:rsidRPr="00107322" w:rsidRDefault="00AF6BA9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Наименование видов работ</w:t>
      </w:r>
      <w:r w:rsidR="00AF6BA9">
        <w:rPr>
          <w:rFonts w:ascii="Times New Roman" w:hAnsi="Times New Roman" w:cs="Times New Roman"/>
          <w:sz w:val="24"/>
          <w:szCs w:val="24"/>
        </w:rPr>
        <w:t>,</w:t>
      </w:r>
      <w:r w:rsidRPr="00107322">
        <w:rPr>
          <w:rFonts w:ascii="Times New Roman" w:hAnsi="Times New Roman" w:cs="Times New Roman"/>
          <w:sz w:val="24"/>
          <w:szCs w:val="24"/>
        </w:rPr>
        <w:t xml:space="preserve"> на которые выдана лицензия 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F6BA9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662220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AF6BA9">
        <w:rPr>
          <w:rFonts w:ascii="Times New Roman" w:hAnsi="Times New Roman" w:cs="Times New Roman"/>
          <w:sz w:val="24"/>
          <w:szCs w:val="24"/>
        </w:rPr>
        <w:t>______</w:t>
      </w:r>
    </w:p>
    <w:p w:rsidR="0029603E" w:rsidRPr="00107322" w:rsidRDefault="0029603E" w:rsidP="00AF6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</w:t>
      </w:r>
      <w:r w:rsidR="00AF6BA9">
        <w:rPr>
          <w:rFonts w:ascii="Times New Roman" w:hAnsi="Times New Roman" w:cs="Times New Roman"/>
          <w:sz w:val="24"/>
          <w:szCs w:val="24"/>
        </w:rPr>
        <w:t>вание организации страхователя)</w:t>
      </w: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6B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29603E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AF6BA9">
      <w:pPr>
        <w:numPr>
          <w:ilvl w:val="0"/>
          <w:numId w:val="10"/>
        </w:numPr>
        <w:spacing w:line="240" w:lineRule="exact"/>
        <w:ind w:left="0" w:right="-202" w:firstLine="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</w:p>
    <w:p w:rsidR="0029603E" w:rsidRPr="00107322" w:rsidRDefault="0029603E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AF6BA9">
        <w:rPr>
          <w:rFonts w:ascii="Times New Roman" w:hAnsi="Times New Roman" w:cs="Times New Roman"/>
          <w:sz w:val="24"/>
          <w:szCs w:val="24"/>
        </w:rPr>
        <w:t>______</w:t>
      </w:r>
    </w:p>
    <w:p w:rsidR="0029603E" w:rsidRPr="00107322" w:rsidRDefault="00AF6BA9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  <w:r w:rsidR="0029603E" w:rsidRPr="00107322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  <w:r w:rsidR="00AF6BA9">
        <w:rPr>
          <w:rFonts w:ascii="Times New Roman" w:hAnsi="Times New Roman" w:cs="Times New Roman"/>
          <w:sz w:val="24"/>
          <w:szCs w:val="24"/>
        </w:rPr>
        <w:t xml:space="preserve">  рук.орг.</w:t>
      </w: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AF6B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КАДРОВОМ СОСТАВЕ ОРГАНИЗАЦИИ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AF6BA9" w:rsidRDefault="0029603E" w:rsidP="006849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BA9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29603E" w:rsidRPr="00AF6BA9" w:rsidRDefault="0029603E" w:rsidP="0068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BA9">
        <w:rPr>
          <w:rFonts w:ascii="Times New Roman" w:hAnsi="Times New Roman" w:cs="Times New Roman"/>
          <w:sz w:val="28"/>
          <w:szCs w:val="28"/>
        </w:rPr>
        <w:t>соответствия фактической и расчетной численности персонала</w:t>
      </w:r>
    </w:p>
    <w:p w:rsidR="0029603E" w:rsidRPr="00107322" w:rsidRDefault="0029603E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415"/>
        <w:gridCol w:w="2323"/>
        <w:gridCol w:w="2226"/>
        <w:gridCol w:w="2082"/>
      </w:tblGrid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082" w:type="dxa"/>
          </w:tcPr>
          <w:p w:rsidR="0029603E" w:rsidRPr="00107322" w:rsidRDefault="0029603E" w:rsidP="00F8234A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03E" w:rsidRPr="00107322" w:rsidRDefault="0029603E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107322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29603E" w:rsidRPr="00107322" w:rsidRDefault="0029603E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29603E" w:rsidRPr="00107322" w:rsidRDefault="0029603E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9603E" w:rsidRPr="00107322" w:rsidRDefault="0029603E" w:rsidP="003D5DDF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29603E" w:rsidRPr="00107322" w:rsidRDefault="0029603E" w:rsidP="003D5D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9603E" w:rsidRPr="00107322" w:rsidRDefault="0029603E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29603E" w:rsidRPr="00107322" w:rsidSect="0066310D">
          <w:footerReference w:type="default" r:id="rId8"/>
          <w:pgSz w:w="11906" w:h="16838"/>
          <w:pgMar w:top="567" w:right="851" w:bottom="709" w:left="1077" w:header="709" w:footer="709" w:gutter="0"/>
          <w:cols w:space="708"/>
          <w:titlePg/>
          <w:docGrid w:linePitch="360"/>
        </w:sectPr>
      </w:pPr>
    </w:p>
    <w:p w:rsidR="0029603E" w:rsidRPr="00107322" w:rsidRDefault="0066310D" w:rsidP="0066310D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образовании, повышению </w:t>
      </w:r>
      <w:r w:rsidR="0029603E" w:rsidRPr="00107322">
        <w:rPr>
          <w:rFonts w:ascii="Times New Roman" w:hAnsi="Times New Roman" w:cs="Times New Roman"/>
          <w:b/>
          <w:bCs/>
          <w:sz w:val="24"/>
          <w:szCs w:val="24"/>
        </w:rPr>
        <w:t>квалификации и стажу работы руково</w:t>
      </w:r>
      <w:r>
        <w:rPr>
          <w:rFonts w:ascii="Times New Roman" w:hAnsi="Times New Roman" w:cs="Times New Roman"/>
          <w:b/>
          <w:bCs/>
          <w:sz w:val="24"/>
          <w:szCs w:val="24"/>
        </w:rPr>
        <w:t>дителей и специалистов</w:t>
      </w:r>
    </w:p>
    <w:p w:rsidR="0029603E" w:rsidRPr="00107322" w:rsidRDefault="0029603E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528"/>
        <w:gridCol w:w="2357"/>
        <w:gridCol w:w="900"/>
        <w:gridCol w:w="1739"/>
        <w:gridCol w:w="3677"/>
        <w:gridCol w:w="1500"/>
        <w:gridCol w:w="1756"/>
      </w:tblGrid>
      <w:tr w:rsidR="0029603E" w:rsidRPr="00107322">
        <w:trPr>
          <w:cantSplit/>
          <w:jc w:val="center"/>
        </w:trPr>
        <w:tc>
          <w:tcPr>
            <w:tcW w:w="540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29603E" w:rsidRPr="00107322" w:rsidRDefault="0029603E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Должность3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65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972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29603E" w:rsidRPr="00107322" w:rsidRDefault="0029603E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614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684930">
              <w:rPr>
                <w:rFonts w:ascii="Times New Roman" w:hAnsi="Times New Roman" w:cs="Times New Roman"/>
                <w:sz w:val="24"/>
                <w:szCs w:val="24"/>
              </w:rPr>
              <w:t>е сведений в Национальный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29603E" w:rsidRPr="00107322">
        <w:trPr>
          <w:cantSplit/>
          <w:jc w:val="center"/>
        </w:trPr>
        <w:tc>
          <w:tcPr>
            <w:tcW w:w="540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3972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15462" w:type="dxa"/>
            <w:gridSpan w:val="9"/>
            <w:vAlign w:val="center"/>
          </w:tcPr>
          <w:p w:rsidR="0029603E" w:rsidRPr="00107322" w:rsidRDefault="0029603E" w:rsidP="00965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15462" w:type="dxa"/>
            <w:gridSpan w:val="9"/>
            <w:vAlign w:val="center"/>
          </w:tcPr>
          <w:p w:rsidR="0029603E" w:rsidRPr="00107322" w:rsidRDefault="0029603E" w:rsidP="00965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07322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 и их заместители, руководители проектов, главные инженеры проектов; 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107322">
        <w:rPr>
          <w:rFonts w:ascii="Times New Roman" w:hAnsi="Times New Roman" w:cs="Times New Roman"/>
          <w:sz w:val="24"/>
          <w:szCs w:val="24"/>
        </w:rPr>
        <w:t xml:space="preserve"> - специалисты технических, энергомеханических, контрольных  и других технических служб и подразделений;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107322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07322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ED6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D604D">
      <w:pPr>
        <w:tabs>
          <w:tab w:val="left" w:pos="1125"/>
        </w:tabs>
        <w:rPr>
          <w:rFonts w:ascii="Times New Roman" w:hAnsi="Times New Roman" w:cs="Times New Roman"/>
          <w:sz w:val="12"/>
          <w:szCs w:val="12"/>
        </w:rPr>
      </w:pPr>
      <w:r w:rsidRPr="00107322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151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058"/>
      </w:tblGrid>
      <w:tr w:rsidR="0029603E" w:rsidRPr="00107322">
        <w:trPr>
          <w:tblHeader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инженерных изысканий и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организационно-технологической документации на выполнение инженерных изысканий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965CED">
      <w:pPr>
        <w:ind w:left="88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(должность руководителя)                                    (подпись)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(руководитель отдела кадров)                                    (подпись)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635E9D" w:rsidP="00635E9D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29603E" w:rsidRPr="00107322" w:rsidRDefault="0029603E" w:rsidP="004A2263">
      <w:pPr>
        <w:ind w:left="720" w:right="227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Default="0029603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2557C" w:rsidRPr="002267F2" w:rsidTr="00766F7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6F5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57C" w:rsidRPr="002267F2" w:rsidRDefault="00F2557C" w:rsidP="00F2557C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557C" w:rsidRPr="002267F2" w:rsidTr="00766F76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57C" w:rsidRPr="002267F2" w:rsidTr="00766F76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57C" w:rsidRDefault="00F2557C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9603E" w:rsidRPr="00107322" w:rsidRDefault="0029603E" w:rsidP="004A2263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070">
        <w:rPr>
          <w:rFonts w:ascii="Times New Roman" w:hAnsi="Times New Roman" w:cs="Times New Roman"/>
          <w:sz w:val="24"/>
          <w:szCs w:val="24"/>
        </w:rPr>
        <w:t>1</w:t>
      </w:r>
      <w:r w:rsidRPr="00107322">
        <w:rPr>
          <w:rFonts w:ascii="Times New Roman" w:hAnsi="Times New Roman" w:cs="Times New Roman"/>
          <w:sz w:val="24"/>
          <w:szCs w:val="24"/>
        </w:rPr>
        <w:t>) - В перечень наименования видов имущества   вносятся сведения об имуществе: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Здания, помещения;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Транспортные средства;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Средства контроля и измерений;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Вычислительная и множительная  техника;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Программное обеспечение.</w:t>
      </w:r>
    </w:p>
    <w:p w:rsidR="0029603E" w:rsidRPr="00107322" w:rsidRDefault="0029603E" w:rsidP="00F8234A">
      <w:pPr>
        <w:ind w:left="88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(подпись)   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(гл. бухгалтер)                                               (подпись)  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E01DD4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ОПЫТЕ ВЫПОЛНЕНИЯ РАБОТ ПО ИНЖЕНЕРНЫМ ИЗЫСКАНИЯМ ЗА ПОСЛЕДНИЕ 5 ЛЕТ</w:t>
      </w: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29603E" w:rsidRPr="00107322" w:rsidRDefault="0029603E" w:rsidP="004C4B0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107322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29603E" w:rsidRPr="00107322" w:rsidRDefault="0029603E" w:rsidP="008B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6921"/>
      </w:tblGrid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29603E" w:rsidRPr="00107322" w:rsidRDefault="0029603E" w:rsidP="005372FC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9603E" w:rsidRPr="00107322" w:rsidRDefault="0029603E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07322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работ по инженерным изысканиям за последние 5 лет в обязательном порядке заполняются с указанием опыта выполнения заявляемых видов работ.</w:t>
      </w: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(фамилия и  инициалы)</w:t>
      </w: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  <w:sectPr w:rsidR="0029603E" w:rsidRPr="00107322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29603E" w:rsidRPr="00107322" w:rsidRDefault="0029603E" w:rsidP="00E01DD4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29603E" w:rsidRPr="00107322" w:rsidRDefault="0029603E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66310D">
      <w:pPr>
        <w:numPr>
          <w:ilvl w:val="0"/>
          <w:numId w:val="13"/>
        </w:numPr>
        <w:tabs>
          <w:tab w:val="clear" w:pos="750"/>
        </w:tabs>
        <w:spacing w:line="240" w:lineRule="auto"/>
        <w:ind w:left="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29603E" w:rsidRPr="00107322" w:rsidRDefault="0029603E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(фамилия и инициалы)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(должность рук. СМК)                                       (подпись)                 (фамилия и инициалы)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AF6BA9" w:rsidRDefault="0029603E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776660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</w:t>
      </w:r>
      <w:bookmarkStart w:id="13" w:name="_GoBack"/>
      <w:bookmarkEnd w:id="13"/>
      <w:r w:rsidRPr="00107322">
        <w:rPr>
          <w:rFonts w:ascii="Times New Roman" w:hAnsi="Times New Roman" w:cs="Times New Roman"/>
          <w:b/>
          <w:bCs/>
          <w:sz w:val="28"/>
          <w:szCs w:val="28"/>
        </w:rPr>
        <w:t>ДЕЛ 2.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F6BA9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2"/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776661"/>
      <w:r w:rsidRPr="0010732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4"/>
    </w:p>
    <w:p w:rsidR="0029603E" w:rsidRPr="00107322" w:rsidRDefault="0029603E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к членам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</w:t>
      </w:r>
      <w:r w:rsidR="00AF6B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(далее - Требования) устанавливаются дифференцированно для следующих видов объектов: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AF6BA9" w:rsidRDefault="00AF6BA9" w:rsidP="00AF6BA9">
      <w:pPr>
        <w:pStyle w:val="2"/>
        <w:tabs>
          <w:tab w:val="left" w:pos="1134"/>
        </w:tabs>
        <w:spacing w:before="0"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776662"/>
      <w:r w:rsidRPr="00107322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bookmarkEnd w:id="15"/>
    </w:p>
    <w:p w:rsidR="0029603E" w:rsidRPr="00107322" w:rsidRDefault="0029603E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энергии, включают: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являются:</w:t>
      </w:r>
    </w:p>
    <w:p w:rsidR="0029603E" w:rsidRPr="00AF6BA9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BA9">
        <w:rPr>
          <w:rFonts w:ascii="Times New Roman" w:hAnsi="Times New Roman" w:cs="Times New Roman"/>
          <w:sz w:val="28"/>
          <w:szCs w:val="28"/>
        </w:rPr>
        <w:lastRenderedPageBreak/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107322">
        <w:br/>
        <w:t>не менее 10 лет и являющихся специалистами по организации инженерных изысканий,</w:t>
      </w:r>
      <w:r w:rsidR="00AF6BA9">
        <w:t xml:space="preserve"> сведения о которых включены в Н</w:t>
      </w:r>
      <w:r w:rsidRPr="00107322">
        <w:t xml:space="preserve">ациональный реестр специалистов </w:t>
      </w:r>
      <w:r w:rsidRPr="00107322">
        <w:br/>
        <w:t>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4 специалистов технических, и (или) энергомеханических, и (или) контрольных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D504D" w:rsidRPr="00107322" w:rsidRDefault="004D504D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AF6BA9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сведения о которых включены в </w:t>
      </w:r>
      <w:r w:rsidR="00AF6BA9">
        <w:lastRenderedPageBreak/>
        <w:t>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870631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6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D504D" w:rsidRPr="00107322" w:rsidRDefault="004D504D" w:rsidP="00870631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AF6BA9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870631">
      <w:pPr>
        <w:pStyle w:val="ConsPlusNormal"/>
        <w:spacing w:line="360" w:lineRule="auto"/>
        <w:ind w:firstLine="709"/>
        <w:jc w:val="both"/>
      </w:pPr>
      <w:r w:rsidRPr="00107322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</w:t>
      </w:r>
      <w:r w:rsidR="00AF6BA9">
        <w:t>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7B088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8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D504D" w:rsidRPr="00107322" w:rsidRDefault="004D504D" w:rsidP="007B088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AF6BA9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870631">
      <w:pPr>
        <w:pStyle w:val="ConsPlusNormal"/>
        <w:spacing w:line="360" w:lineRule="auto"/>
        <w:ind w:firstLine="709"/>
        <w:jc w:val="both"/>
      </w:pPr>
      <w:r w:rsidRPr="00107322"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</w:t>
      </w:r>
      <w:r w:rsidRPr="00107322">
        <w:lastRenderedPageBreak/>
        <w:t>стаж работы по специальности не менее 10 лет и являющихся специалистами 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870631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10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лет.</w:t>
      </w:r>
    </w:p>
    <w:p w:rsidR="004D504D" w:rsidRPr="00107322" w:rsidRDefault="004D504D" w:rsidP="00870631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>
        <w:t>.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</w:pPr>
      <w:r w:rsidRPr="00107322">
        <w:t>осуществление контроля качества выполняемых работ;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</w:pPr>
      <w:r w:rsidRPr="00107322">
        <w:t>обеспечение функционирования системы менеджмента качества;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lastRenderedPageBreak/>
        <w:t>обеспечение разработки организационно-технологической документации на выполнение инженерных изысканий;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планирование и контроль производственной, финансово-экономической деятельности, сметное нормирование;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выбора субподрядных организаций, проведения конкурентных процедур, заключения договоров;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Требованием 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принадлежащих ему на праве собственности или ином законном основании </w:t>
      </w:r>
      <w:r w:rsidRPr="00107322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Член </w:t>
      </w:r>
      <w:r w:rsidR="00070C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Ассоциации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обязан представить в саморегулируемую организацию перечень имущества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с обоснованием его достаточности для выполнения договоров подряда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на выполнение инженерных изысканий.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инженерных изысканий объектов использования атомной энергии, утвержденных саморегулируемой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lastRenderedPageBreak/>
        <w:t>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E70E43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Требованием к контролю качества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</w:t>
      </w:r>
      <w:r w:rsidR="00E70E43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E70E43" w:rsidRPr="00B20545" w:rsidRDefault="00E70E43" w:rsidP="00E70E43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3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20545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E70E43" w:rsidRPr="00B20545" w:rsidRDefault="00EF6F64" w:rsidP="00E70E43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3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6C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работников, на которых в установленном порядке возложена обязанность по осуществлению контроля качества выполняемых работ</w:t>
      </w:r>
      <w:r w:rsidR="00E70E43" w:rsidRPr="00B20545">
        <w:rPr>
          <w:rFonts w:ascii="Times New Roman" w:hAnsi="Times New Roman" w:cs="Times New Roman"/>
          <w:sz w:val="28"/>
          <w:szCs w:val="28"/>
        </w:rPr>
        <w:t>,</w:t>
      </w:r>
    </w:p>
    <w:p w:rsidR="008828FE" w:rsidRPr="00CB6C85" w:rsidRDefault="00E70E43" w:rsidP="008828FE">
      <w:pPr>
        <w:pStyle w:val="afa"/>
        <w:numPr>
          <w:ilvl w:val="2"/>
          <w:numId w:val="20"/>
        </w:numPr>
        <w:tabs>
          <w:tab w:val="left" w:pos="596"/>
          <w:tab w:val="left" w:pos="1560"/>
        </w:tabs>
        <w:suppressAutoHyphens/>
        <w:autoSpaceDE w:val="0"/>
        <w:autoSpaceDN w:val="0"/>
        <w:adjustRightInd w:val="0"/>
        <w:spacing w:after="200"/>
        <w:ind w:left="0" w:firstLine="993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20545">
        <w:rPr>
          <w:rFonts w:ascii="Times New Roman" w:hAnsi="Times New Roman" w:cs="Times New Roman"/>
          <w:sz w:val="28"/>
          <w:szCs w:val="28"/>
        </w:rPr>
        <w:t xml:space="preserve"> </w:t>
      </w:r>
      <w:r w:rsidR="008828FE" w:rsidRPr="00CB6C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наличие системы менеджмента качества (СМК):</w:t>
      </w:r>
    </w:p>
    <w:p w:rsidR="008828FE" w:rsidRPr="00CB6C85" w:rsidRDefault="008828FE" w:rsidP="008828FE">
      <w:pPr>
        <w:pStyle w:val="afa"/>
        <w:numPr>
          <w:ilvl w:val="0"/>
          <w:numId w:val="39"/>
        </w:numPr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CB6C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соответствующей требованиям стандарта саморегулируемой организации;</w:t>
      </w:r>
    </w:p>
    <w:p w:rsidR="008828FE" w:rsidRDefault="008828FE" w:rsidP="008828FE">
      <w:pPr>
        <w:pStyle w:val="afa"/>
        <w:numPr>
          <w:ilvl w:val="0"/>
          <w:numId w:val="39"/>
        </w:numPr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CB6C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сертифицированной на соответствие требованиям ГОСТ Р ИСО 9001 - 2015 (ISO 9001:2015);</w:t>
      </w:r>
    </w:p>
    <w:p w:rsidR="0029603E" w:rsidRPr="00F707E5" w:rsidRDefault="008828FE" w:rsidP="008828FE">
      <w:pPr>
        <w:pStyle w:val="afa"/>
        <w:numPr>
          <w:ilvl w:val="0"/>
          <w:numId w:val="39"/>
        </w:numPr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F707E5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сертификация СМК должна осуществляться органами по сертификации систем менеджмента, имеющими аккредитацию Федеральной службы по аккредитации и иностранного органа по аккредитации Европейского союза и/или Швейцарии и/или Великобритании и/или Соединённых Штатов Америки, подписавшего Многостороннее соглашение о признании (IAF MLA).</w:t>
      </w:r>
    </w:p>
    <w:p w:rsidR="0029603E" w:rsidRPr="00107322" w:rsidRDefault="0029603E" w:rsidP="00E8284D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776663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bookmarkEnd w:id="16"/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</w:t>
      </w:r>
      <w:r w:rsidRPr="004C1575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4C1575" w:rsidRPr="004C1575">
        <w:rPr>
          <w:rFonts w:ascii="Times New Roman" w:hAnsi="Times New Roman" w:cs="Times New Roman"/>
          <w:sz w:val="28"/>
          <w:szCs w:val="28"/>
        </w:rPr>
        <w:t>выполняющим</w:t>
      </w:r>
      <w:r w:rsidR="004C1575" w:rsidRPr="00107322">
        <w:rPr>
          <w:rFonts w:ascii="Times New Roman" w:hAnsi="Times New Roman" w:cs="Times New Roman"/>
          <w:sz w:val="28"/>
          <w:szCs w:val="28"/>
        </w:rPr>
        <w:t xml:space="preserve"> инженерные изыскания для подготовки проектной документации, строительства, реконструкции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 включают: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</w:t>
      </w:r>
      <w:r w:rsidR="004C1575" w:rsidRPr="00107322">
        <w:rPr>
          <w:rFonts w:ascii="Times New Roman" w:hAnsi="Times New Roman" w:cs="Times New Roman"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энергии, являются:</w:t>
      </w:r>
    </w:p>
    <w:p w:rsidR="0029603E" w:rsidRPr="00F707E5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7E5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 (генеральный директор (директор), </w:t>
      </w:r>
      <w:r w:rsidR="00F707E5">
        <w:t xml:space="preserve">                                             и </w:t>
      </w:r>
      <w:r w:rsidRPr="00107322">
        <w:t xml:space="preserve">(или) технический директор, и (или) их заместители, и (или) главный инженер) (далее в п. 3 раздела 2 - руководители), имеющих высшее образование </w:t>
      </w:r>
      <w:r w:rsidR="00F707E5">
        <w:t xml:space="preserve">                                      </w:t>
      </w:r>
      <w:r w:rsidRPr="00107322">
        <w:t xml:space="preserve">по специальности или направлению подготовки в области строительства соответствующего профиля, стаж работы по специальности не менее 5 лет </w:t>
      </w:r>
      <w:r w:rsidR="00F707E5">
        <w:t xml:space="preserve">                                </w:t>
      </w:r>
      <w:r w:rsidRPr="00107322">
        <w:t xml:space="preserve">и являющихся специалистами по организации инженерных изысканий, сведения </w:t>
      </w:r>
      <w:r w:rsidR="00F707E5">
        <w:t xml:space="preserve">                             </w:t>
      </w:r>
      <w:r w:rsidR="00F707E5">
        <w:lastRenderedPageBreak/>
        <w:t>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3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C1575" w:rsidRPr="00107322" w:rsidRDefault="004C1575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 xml:space="preserve">, вносятся членом саморегулируемой организации в электронный паспорт организации. Изменения и дополнения по таким специалистам вносятся </w:t>
      </w:r>
      <w:r w:rsidR="00F707E5">
        <w:t xml:space="preserve">                 </w:t>
      </w:r>
      <w:r w:rsidRPr="00B20545">
        <w:t xml:space="preserve">в электронный паспорт организации членом саморегулируемой организации </w:t>
      </w:r>
      <w:r w:rsidR="00F707E5">
        <w:t xml:space="preserve">                          </w:t>
      </w:r>
      <w:r w:rsidRPr="00B20545">
        <w:t>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4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C1575" w:rsidRPr="00107322" w:rsidRDefault="004C1575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</w:t>
      </w:r>
      <w:r w:rsidRPr="00107322">
        <w:lastRenderedPageBreak/>
        <w:t>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5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C1575" w:rsidRPr="00107322" w:rsidRDefault="004C1575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</w:r>
      <w:r w:rsidR="00F707E5">
        <w:t xml:space="preserve">                           </w:t>
      </w:r>
      <w:r w:rsidRPr="00107322">
        <w:t>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7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C1575" w:rsidRPr="00107322" w:rsidRDefault="004C1575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осуществление контроля качества выполняемых работ;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функционирования системы менеджмента качества;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разработки организационно-технологической документации на выполнение инженерных изысканий;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планирование и контроль производственной, финансово-экономической деятельности, сметное нормирование;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выбора субподрядных организаций, проведения конкурентных процедур, заключения договоров;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Требованием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энергии,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принадлежащего ему на праве собственности или ином законном основании </w:t>
      </w:r>
      <w:r w:rsidRPr="00107322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Член саморегулируемой организации обязан представить в саморегулируемую организацию </w:t>
      </w:r>
      <w:r w:rsidR="00094A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состав и количественные характеристики указанного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имущества с обоснованием его достаточности для выполнения договоров подряда на выполнение инженерных изысканий</w:t>
      </w:r>
      <w:r w:rsidR="0047480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(Приложение</w:t>
      </w:r>
      <w:r w:rsidR="00CE6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2)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Требованием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инженерных изысканий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C1575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контролю качества также является наличие у члена саморегулируемой организации, выполняющего инженерные изыскания для подготовки проектной документации, строительства, </w:t>
      </w:r>
      <w:r w:rsidRPr="004C157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реконструкции </w:t>
      </w:r>
      <w:r w:rsidR="004C1575" w:rsidRPr="004C1575">
        <w:rPr>
          <w:rFonts w:ascii="Times New Roman" w:hAnsi="Times New Roman" w:cs="Times New Roman"/>
          <w:bCs/>
          <w:sz w:val="28"/>
          <w:szCs w:val="28"/>
        </w:rPr>
        <w:t>особо опасных, технически сложных и уникальных объектов за исключением объектов использования атомной энергии</w:t>
      </w:r>
      <w:r w:rsidR="004C157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:</w:t>
      </w:r>
    </w:p>
    <w:p w:rsidR="004C1575" w:rsidRPr="004C1575" w:rsidRDefault="004C1575" w:rsidP="00F707E5">
      <w:pPr>
        <w:pStyle w:val="afa"/>
        <w:numPr>
          <w:ilvl w:val="2"/>
          <w:numId w:val="20"/>
        </w:numPr>
        <w:tabs>
          <w:tab w:val="left" w:pos="616"/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</w:t>
      </w:r>
      <w:r w:rsidR="00F707E5">
        <w:rPr>
          <w:rFonts w:ascii="Times New Roman" w:hAnsi="Times New Roman" w:cs="Times New Roman"/>
          <w:sz w:val="28"/>
          <w:szCs w:val="28"/>
        </w:rPr>
        <w:t>роля качества выполняемых работ;</w:t>
      </w:r>
    </w:p>
    <w:p w:rsidR="004C1575" w:rsidRPr="004C1575" w:rsidRDefault="00EF6F64" w:rsidP="00F707E5">
      <w:pPr>
        <w:pStyle w:val="afa"/>
        <w:numPr>
          <w:ilvl w:val="2"/>
          <w:numId w:val="20"/>
        </w:numPr>
        <w:tabs>
          <w:tab w:val="left" w:pos="616"/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ADF">
        <w:rPr>
          <w:rFonts w:ascii="Times New Roman" w:hAnsi="Times New Roman" w:cs="Times New Roman"/>
          <w:sz w:val="28"/>
          <w:szCs w:val="28"/>
        </w:rPr>
        <w:lastRenderedPageBreak/>
        <w:t>работников, на которых в установленном порядке возложена обязанность по осуществлению контроля качества выполняемых работ</w:t>
      </w:r>
      <w:r w:rsidR="00F707E5">
        <w:rPr>
          <w:rFonts w:ascii="Times New Roman" w:hAnsi="Times New Roman" w:cs="Times New Roman"/>
          <w:sz w:val="28"/>
          <w:szCs w:val="28"/>
        </w:rPr>
        <w:t>;</w:t>
      </w:r>
    </w:p>
    <w:p w:rsidR="0029603E" w:rsidRPr="004C1575" w:rsidRDefault="004C1575" w:rsidP="00F707E5">
      <w:pPr>
        <w:pStyle w:val="afa"/>
        <w:numPr>
          <w:ilvl w:val="2"/>
          <w:numId w:val="20"/>
        </w:numPr>
        <w:tabs>
          <w:tab w:val="left" w:pos="616"/>
        </w:tabs>
        <w:suppressAutoHyphens/>
        <w:autoSpaceDE w:val="0"/>
        <w:autoSpaceDN w:val="0"/>
        <w:adjustRightInd w:val="0"/>
        <w:spacing w:line="360" w:lineRule="auto"/>
        <w:ind w:left="0" w:firstLine="675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4C1575">
        <w:rPr>
          <w:rFonts w:ascii="Times New Roman" w:hAnsi="Times New Roman" w:cs="Times New Roman"/>
          <w:sz w:val="28"/>
          <w:szCs w:val="28"/>
        </w:rPr>
        <w:t xml:space="preserve"> </w:t>
      </w:r>
      <w:r w:rsidR="00EF6F64" w:rsidRPr="004F2ADF">
        <w:rPr>
          <w:rFonts w:ascii="Times New Roman" w:hAnsi="Times New Roman" w:cs="Times New Roman"/>
          <w:sz w:val="28"/>
          <w:szCs w:val="28"/>
        </w:rPr>
        <w:t>наличие системы менеджмента качества, соответствующей требованиям стандарта саморегулируемой организации и сертифицированной на соответствие требованиям ГОСТ Р ИСО 9001 - 2015 (</w:t>
      </w:r>
      <w:r w:rsidR="00EF6F64" w:rsidRPr="004F2AD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EF6F64" w:rsidRPr="004F2ADF">
        <w:rPr>
          <w:rFonts w:ascii="Times New Roman" w:hAnsi="Times New Roman" w:cs="Times New Roman"/>
          <w:sz w:val="28"/>
          <w:szCs w:val="28"/>
        </w:rPr>
        <w:t xml:space="preserve"> 9001:2015) органами по сертификации, аккредитованными Федеральной службой по аккредитации или иностранным органом по аккредитации Европейского союза и/или Швейцарии и/или Великобритании и/или Соединённых Штатов Америки, подписавшего Многостороннее соглашение о признании (IAF MLA).</w:t>
      </w:r>
    </w:p>
    <w:p w:rsidR="0029603E" w:rsidRPr="00107322" w:rsidRDefault="0029603E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776664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r w:rsidR="00FC5F27">
        <w:rPr>
          <w:rFonts w:ascii="Times New Roman" w:hAnsi="Times New Roman" w:cs="Times New Roman"/>
          <w:b/>
          <w:bCs/>
          <w:sz w:val="28"/>
          <w:szCs w:val="28"/>
        </w:rPr>
        <w:t>, объектов использования атомной энергии</w:t>
      </w:r>
      <w:bookmarkEnd w:id="17"/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r w:rsidR="00FC5F27">
        <w:rPr>
          <w:rFonts w:ascii="Times New Roman" w:hAnsi="Times New Roman" w:cs="Times New Roman"/>
          <w:sz w:val="28"/>
          <w:szCs w:val="28"/>
        </w:rPr>
        <w:t>, объектов использования атомной энергии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29603E" w:rsidRPr="00107322" w:rsidRDefault="00D90B4F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Default="00D90B4F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A1741B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A1741B" w:rsidRPr="00107322" w:rsidRDefault="00A1741B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E5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выполняющего инженерные изыскания для подготовки проектной документации, строительства, реконструкции </w:t>
      </w:r>
      <w:r w:rsidR="00A1741B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107322">
        <w:rPr>
          <w:rFonts w:ascii="Times New Roman" w:hAnsi="Times New Roman" w:cs="Times New Roman"/>
          <w:sz w:val="28"/>
          <w:szCs w:val="28"/>
        </w:rPr>
        <w:t xml:space="preserve"> за исключением особо опасных, технически сложных и уникальных объектов, </w:t>
      </w:r>
      <w:r w:rsidR="00A1741B">
        <w:rPr>
          <w:rFonts w:ascii="Times New Roman" w:hAnsi="Times New Roman" w:cs="Times New Roman"/>
          <w:sz w:val="28"/>
          <w:szCs w:val="28"/>
        </w:rPr>
        <w:t xml:space="preserve">объектов использования атомной энергии </w:t>
      </w:r>
      <w:r w:rsidRPr="00107322">
        <w:rPr>
          <w:rFonts w:ascii="Times New Roman" w:hAnsi="Times New Roman" w:cs="Times New Roman"/>
          <w:sz w:val="28"/>
          <w:szCs w:val="28"/>
        </w:rPr>
        <w:t>являются:</w:t>
      </w:r>
    </w:p>
    <w:p w:rsidR="0029603E" w:rsidRPr="00F707E5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E5">
        <w:rPr>
          <w:rFonts w:ascii="Times New Roman" w:hAnsi="Times New Roman" w:cs="Times New Roman"/>
          <w:color w:val="auto"/>
          <w:sz w:val="28"/>
          <w:szCs w:val="28"/>
        </w:rPr>
        <w:t xml:space="preserve">наличие следующего количества работников в зависимости </w:t>
      </w:r>
      <w:r w:rsidRPr="00F707E5">
        <w:rPr>
          <w:rFonts w:ascii="Times New Roman" w:hAnsi="Times New Roman" w:cs="Times New Roman"/>
          <w:color w:val="auto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</w:t>
      </w:r>
      <w:r w:rsidR="00F707E5">
        <w:t xml:space="preserve"> сведения о которых включены в Н</w:t>
      </w:r>
      <w:r w:rsidRPr="00107322">
        <w:t xml:space="preserve">ациональный реестр </w:t>
      </w:r>
      <w:r w:rsidRPr="00107322">
        <w:lastRenderedPageBreak/>
        <w:t>специалистов в области инженерных изысканий и архитектурно-строительного проектирования;</w:t>
      </w:r>
    </w:p>
    <w:p w:rsidR="0029603E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1 специалиста имеющего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A1741B" w:rsidRPr="00107322" w:rsidRDefault="00A1741B" w:rsidP="00061E4C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специалистов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A1741B" w:rsidRPr="00107322" w:rsidRDefault="00A1741B" w:rsidP="00061E4C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</w:t>
      </w:r>
      <w:r w:rsidRPr="00107322">
        <w:lastRenderedPageBreak/>
        <w:t xml:space="preserve">стаж работы по специальности не менее 5 лет и являющихся специалистами по организации инженерных изысканий, сведения о которых включены в </w:t>
      </w:r>
      <w:r w:rsidR="008D7623">
        <w:t>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A1741B" w:rsidRPr="00107322" w:rsidRDefault="00A1741B" w:rsidP="00061E4C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8D7623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</w:t>
      </w:r>
      <w:r w:rsidR="008D7623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3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A1741B" w:rsidRPr="00107322" w:rsidRDefault="00A1741B" w:rsidP="00061E4C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8D7623">
        <w:t>, с даты наступления изменений.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Требованиями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 по стандартизации в области инженерных изысканий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A1741B" w:rsidRDefault="0029603E" w:rsidP="00A1741B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документов, предусматривающих обязательное включение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 xml:space="preserve">в договоры на выполнение инженерных изысканий с подрядными организациями требования по </w:t>
      </w:r>
      <w:r w:rsidRPr="00A1741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A1741B" w:rsidRDefault="00A1741B" w:rsidP="00A1741B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A1741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A1741B">
        <w:rPr>
          <w:rFonts w:ascii="Times New Roman" w:hAnsi="Times New Roman" w:cs="Times New Roman"/>
          <w:sz w:val="28"/>
          <w:szCs w:val="28"/>
        </w:rPr>
        <w:t xml:space="preserve"> к </w:t>
      </w:r>
      <w:r w:rsidRPr="00A1741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контролю качества также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объектов капитального строительства за исключением </w:t>
      </w:r>
      <w:r w:rsidRPr="00A1741B">
        <w:rPr>
          <w:rFonts w:ascii="Times New Roman" w:hAnsi="Times New Roman" w:cs="Times New Roman"/>
          <w:bCs/>
          <w:sz w:val="28"/>
          <w:szCs w:val="28"/>
        </w:rPr>
        <w:t>особо опасных, технически сложных и уникальных объектов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741B">
        <w:rPr>
          <w:rFonts w:ascii="Times New Roman" w:hAnsi="Times New Roman" w:cs="Times New Roman"/>
          <w:bCs/>
          <w:sz w:val="28"/>
          <w:szCs w:val="28"/>
        </w:rPr>
        <w:t xml:space="preserve"> объектов использования атомной энергии</w:t>
      </w:r>
      <w:r w:rsidRPr="00A1741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:</w:t>
      </w:r>
    </w:p>
    <w:p w:rsidR="00A1741B" w:rsidRPr="00EF6F64" w:rsidRDefault="00EF6F64" w:rsidP="00EF6F6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F6F64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</w:t>
      </w:r>
      <w:r w:rsidR="00A1741B" w:rsidRPr="00EF6F64">
        <w:rPr>
          <w:rFonts w:ascii="Times New Roman" w:hAnsi="Times New Roman" w:cs="Times New Roman"/>
          <w:sz w:val="28"/>
          <w:szCs w:val="28"/>
        </w:rPr>
        <w:t>,</w:t>
      </w:r>
    </w:p>
    <w:p w:rsidR="00A1741B" w:rsidRPr="00EF6F64" w:rsidRDefault="00EF6F64" w:rsidP="00EF6F6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F6F64">
        <w:rPr>
          <w:rFonts w:ascii="Times New Roman" w:hAnsi="Times New Roman" w:cs="Times New Roman"/>
          <w:sz w:val="28"/>
          <w:szCs w:val="28"/>
        </w:rPr>
        <w:lastRenderedPageBreak/>
        <w:t>работников, на которых в установленном порядке возложена обязанность по осуществлению контроля качества выполняемых работ</w:t>
      </w:r>
      <w:r w:rsidR="00A1741B" w:rsidRPr="00EF6F64">
        <w:rPr>
          <w:rFonts w:ascii="Times New Roman" w:hAnsi="Times New Roman" w:cs="Times New Roman"/>
          <w:sz w:val="28"/>
          <w:szCs w:val="28"/>
        </w:rPr>
        <w:t>,</w:t>
      </w:r>
    </w:p>
    <w:p w:rsidR="00A1741B" w:rsidRPr="00EF6F64" w:rsidRDefault="00A1741B" w:rsidP="00EF6F6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F6F64">
        <w:rPr>
          <w:rFonts w:ascii="Times New Roman" w:hAnsi="Times New Roman" w:cs="Times New Roman"/>
          <w:sz w:val="28"/>
          <w:szCs w:val="28"/>
        </w:rPr>
        <w:t xml:space="preserve"> </w:t>
      </w:r>
      <w:r w:rsidR="00EF6F64" w:rsidRPr="00EF6F64">
        <w:rPr>
          <w:rFonts w:ascii="Times New Roman" w:hAnsi="Times New Roman" w:cs="Times New Roman"/>
          <w:sz w:val="28"/>
          <w:szCs w:val="28"/>
        </w:rPr>
        <w:t>наличие системы менеджмента качества, соответствующей требованиям стандарта саморегулируемой организации и сертифицированной на соответствие требованиям ГОСТ Р ИСО 9001 - 2015 (</w:t>
      </w:r>
      <w:r w:rsidR="00EF6F64" w:rsidRPr="00EF6F6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EF6F64" w:rsidRPr="00EF6F64">
        <w:rPr>
          <w:rFonts w:ascii="Times New Roman" w:hAnsi="Times New Roman" w:cs="Times New Roman"/>
          <w:sz w:val="28"/>
          <w:szCs w:val="28"/>
        </w:rPr>
        <w:t xml:space="preserve"> 9001:2015)</w:t>
      </w:r>
      <w:r w:rsidR="00353081">
        <w:rPr>
          <w:rFonts w:ascii="Times New Roman" w:hAnsi="Times New Roman" w:cs="Times New Roman"/>
          <w:sz w:val="28"/>
          <w:szCs w:val="28"/>
        </w:rPr>
        <w:t xml:space="preserve"> органами  по сертификации, аккредитованными Федеральной службой по аккредитации</w:t>
      </w:r>
      <w:r w:rsidR="00353081" w:rsidRPr="00882493">
        <w:rPr>
          <w:rFonts w:ascii="Times New Roman" w:hAnsi="Times New Roman" w:cs="Times New Roman"/>
          <w:sz w:val="28"/>
          <w:szCs w:val="28"/>
        </w:rPr>
        <w:t>.</w:t>
      </w:r>
    </w:p>
    <w:p w:rsidR="00A1741B" w:rsidRPr="00A1741B" w:rsidRDefault="00A1741B" w:rsidP="00A1741B">
      <w:pPr>
        <w:pStyle w:val="afa"/>
        <w:suppressAutoHyphens/>
        <w:autoSpaceDE w:val="0"/>
        <w:autoSpaceDN w:val="0"/>
        <w:adjustRightInd w:val="0"/>
        <w:spacing w:line="360" w:lineRule="auto"/>
        <w:ind w:left="1512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</w:p>
    <w:p w:rsidR="0029603E" w:rsidRPr="00107322" w:rsidRDefault="0029603E" w:rsidP="004C79D9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8D7623" w:rsidP="0021644F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8" w:name="_Ref472258027"/>
      <w:bookmarkStart w:id="19" w:name="_Toc474070548"/>
      <w:bookmarkStart w:id="20" w:name="_Toc776665"/>
      <w:r>
        <w:rPr>
          <w:rFonts w:ascii="Times New Roman" w:hAnsi="Times New Roman" w:cs="Times New Roman"/>
          <w:i/>
          <w:iCs/>
        </w:rPr>
        <w:lastRenderedPageBreak/>
        <w:t>Приложение 3</w:t>
      </w:r>
      <w:r w:rsidR="0029603E" w:rsidRPr="00107322">
        <w:rPr>
          <w:rFonts w:ascii="Times New Roman" w:hAnsi="Times New Roman" w:cs="Times New Roman"/>
          <w:i/>
          <w:iCs/>
        </w:rPr>
        <w:br/>
        <w:t>Положение об аттестации</w:t>
      </w:r>
      <w:bookmarkEnd w:id="18"/>
      <w:bookmarkEnd w:id="19"/>
      <w:bookmarkEnd w:id="20"/>
    </w:p>
    <w:p w:rsidR="0029603E" w:rsidRPr="00107322" w:rsidRDefault="0029603E" w:rsidP="0021644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29603E" w:rsidRPr="00107322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29603E" w:rsidRPr="00107322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29603E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«СОЮЗАТОМГЕО»</w:t>
      </w:r>
    </w:p>
    <w:p w:rsidR="00D90B4F" w:rsidRDefault="00D90B4F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0B4F" w:rsidRPr="00107322" w:rsidRDefault="00D90B4F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D762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(далее по Приложению 3 соответственно  «руководители» и «специалисты»).</w:t>
      </w:r>
      <w:r w:rsidRPr="00107322">
        <w:rPr>
          <w:rFonts w:ascii="Times New Roman" w:hAnsi="Times New Roman" w:cs="Times New Roman"/>
          <w:strike/>
          <w:sz w:val="28"/>
          <w:szCs w:val="28"/>
          <w:lang w:eastAsia="en-US"/>
        </w:rPr>
        <w:t xml:space="preserve">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29603E" w:rsidRPr="00107322" w:rsidRDefault="0029603E" w:rsidP="00E42299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29603E" w:rsidRPr="00107322" w:rsidRDefault="0029603E" w:rsidP="00E42299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</w:rPr>
        <w:t>Приказ Минздравсоцразвития России от 23.04.2008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8D76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0B4F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90B4F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0B4F" w:rsidRPr="00107322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Аттестационные требования к руководителям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инженерных изысканий для подготовки проектной документации по строительству, реконструкции, капитальному ремонту.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</w:t>
      </w:r>
      <w:r w:rsidR="00D90B4F"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</w:rPr>
        <w:t>,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непосредственно занимающиеся организацией работ (и/или участвующие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в выполнении работ) в области инженерных изысканий для подготовки проектной документации по строительству, реконструкции, капитальному ремонту: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генеральный директор (директор);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технический директор и/или главный инженер;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заместители генерального директора (директора), технического директора и/или главного инженера;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специалист по организации инженерных изысканий (руководитель проекта, главный инженер проекта);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директор (заместитель директора) филиала;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главный инженер филиала;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начальник отдела (бюро) изысканий (комплексного или по видам изысканий);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заместитель начальника отдела (бюро).</w:t>
      </w:r>
    </w:p>
    <w:p w:rsidR="00D90B4F" w:rsidRDefault="0029603E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8D7623" w:rsidRDefault="008D7623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623" w:rsidRDefault="008D7623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623" w:rsidRDefault="008D7623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623" w:rsidRDefault="008D7623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Порядок проведения аттестации руководителей в Центральной аттестационной комиссии </w:t>
      </w:r>
      <w:r w:rsidR="00313CC1" w:rsidRPr="00313C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Ассоциации</w:t>
      </w:r>
    </w:p>
    <w:p w:rsidR="0029603E" w:rsidRPr="00107322" w:rsidRDefault="0029603E" w:rsidP="00E42299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8D762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603E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разделе «Аттестация».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D90B4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работ в области инженерных изысканий для подготовки проектной документации по строительству, реконструкции, капитальному ремонту.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3.8. Тестовые вопросы составляются для проверки знаний законодательных и нормативных документов, а так же современных технологий и методов проведения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инженерных изысканий для подготовки проектной документации по  строительству, реконструкции, капитальному ремонту:</w:t>
      </w:r>
    </w:p>
    <w:p w:rsidR="0029603E" w:rsidRPr="00107322" w:rsidRDefault="0029603E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29603E" w:rsidRPr="00107322" w:rsidRDefault="0029603E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D90B4F"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0B4F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29603E" w:rsidRPr="00107322" w:rsidRDefault="0029603E" w:rsidP="00E42299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</w:t>
      </w:r>
      <w:r w:rsidR="00D90B4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проведении инженерных изысканий для подготовки проектной документации в отношении объекта капитального строительства.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="00D90B4F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</w:t>
      </w:r>
      <w:r w:rsidRPr="0010732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D90B4F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6.5.  Положение об АК определяет порядок: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29603E" w:rsidRPr="00107322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29603E" w:rsidRPr="00107322" w:rsidRDefault="00D90B4F" w:rsidP="00E42299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29603E" w:rsidRPr="00107322" w:rsidRDefault="0029603E" w:rsidP="00E4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lastRenderedPageBreak/>
        <w:t>Форма заявления в ЦАК</w:t>
      </w: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br/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«СОЮЗАТОМГЕО» </w:t>
      </w: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107322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07322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0B4F" w:rsidRDefault="00D90B4F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Default="0029603E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8D7623" w:rsidRPr="00107322" w:rsidRDefault="008D7623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«СОЮЗАТОМГЕО».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8D7623" w:rsidP="00E42299">
      <w:pPr>
        <w:pStyle w:val="3"/>
        <w:jc w:val="right"/>
        <w:rPr>
          <w:rFonts w:ascii="Times New Roman" w:hAnsi="Times New Roman" w:cs="Times New Roman"/>
        </w:rPr>
      </w:pPr>
      <w:bookmarkStart w:id="21" w:name="_Toc776666"/>
      <w:r>
        <w:rPr>
          <w:rFonts w:ascii="Times New Roman" w:hAnsi="Times New Roman" w:cs="Times New Roman"/>
          <w:i/>
          <w:iCs/>
        </w:rPr>
        <w:lastRenderedPageBreak/>
        <w:t>Приложение 4</w:t>
      </w:r>
      <w:r w:rsidR="0029603E" w:rsidRPr="00107322">
        <w:rPr>
          <w:rFonts w:ascii="Times New Roman" w:hAnsi="Times New Roman" w:cs="Times New Roman"/>
          <w:i/>
          <w:iCs/>
        </w:rPr>
        <w:br/>
        <w:t>Положение о ДПО</w:t>
      </w:r>
      <w:bookmarkEnd w:id="21"/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29603E" w:rsidRPr="00107322" w:rsidRDefault="0029603E" w:rsidP="00E422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СРО «СОЮЗАТОМГЕО»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«СОЮЗАТОМГЕО» (далее – член Ассоциации).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313CC1" w:rsidRPr="00035500" w:rsidRDefault="008D7623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3CC1" w:rsidRPr="00035500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01.12.2007 № 315-ФЗ</w:t>
      </w:r>
      <w:r w:rsidR="00313C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13CC1"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 w:rsidR="00313CC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8D7623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1427/пр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688/пр"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- получают среднее профессиональное и (или) высшее образование.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</w:t>
      </w:r>
      <w:r w:rsidR="008D762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313CC1" w:rsidRPr="00035500" w:rsidRDefault="00313CC1" w:rsidP="00313CC1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 w:rsidRPr="00823084">
        <w:rPr>
          <w:rFonts w:ascii="Times New Roman" w:hAnsi="Times New Roman" w:cs="Times New Roman"/>
          <w:bCs/>
          <w:sz w:val="28"/>
          <w:szCs w:val="28"/>
        </w:rPr>
        <w:t>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313CC1" w:rsidRPr="00DA7BAB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A7B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313CC1" w:rsidRPr="00DA7BAB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313CC1" w:rsidRPr="00DA7BAB" w:rsidRDefault="00313CC1" w:rsidP="00313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CC1" w:rsidRPr="00035500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313CC1" w:rsidRPr="00035500" w:rsidRDefault="00D90B4F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 w:rsidR="00313CC1">
        <w:rPr>
          <w:rFonts w:ascii="Times New Roman" w:hAnsi="Times New Roman" w:cs="Times New Roman"/>
          <w:bCs/>
          <w:sz w:val="28"/>
          <w:szCs w:val="28"/>
        </w:rPr>
        <w:t xml:space="preserve"> член Ассоциации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 w:rsidR="00313CC1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D7623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8D7623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D90B4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8D7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DE0786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не позднее, чем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8D7623" w:rsidRDefault="008D7623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623" w:rsidRDefault="008D7623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члена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 w:rsidR="00032203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Организацию,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за 14 календарных дней до даты начала курса повышения квалификации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29603E" w:rsidRPr="00313CC1" w:rsidRDefault="0029603E" w:rsidP="00313CC1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8D7623" w:rsidRDefault="0029603E" w:rsidP="008E58C3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474070549"/>
      <w:bookmarkStart w:id="23" w:name="_Toc776667"/>
      <w:r w:rsidRPr="00107322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3.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D7623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8D7623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2"/>
      <w:bookmarkEnd w:id="23"/>
    </w:p>
    <w:p w:rsidR="00032203" w:rsidRPr="00032203" w:rsidRDefault="00032203" w:rsidP="00032203"/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107322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107322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инженерным изысканиям.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107322">
        <w:rPr>
          <w:rFonts w:ascii="Times New Roman" w:hAnsi="Times New Roman" w:cs="Times New Roman"/>
          <w:sz w:val="28"/>
          <w:szCs w:val="28"/>
        </w:rPr>
        <w:t xml:space="preserve"> – способы,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при которых в соответствии с законодательством Российской Федерации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</w:t>
      </w:r>
      <w:r w:rsidRPr="00107322">
        <w:rPr>
          <w:rFonts w:ascii="Times New Roman" w:hAnsi="Times New Roman" w:cs="Times New Roman"/>
          <w:sz w:val="28"/>
          <w:szCs w:val="28"/>
        </w:rPr>
        <w:br/>
        <w:t>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color w:val="22232F"/>
          <w:sz w:val="28"/>
          <w:szCs w:val="28"/>
        </w:rPr>
        <w:t>Компенсационный фонд возмещения вреда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 – фонд, сформированный в целях обеспечения имущественной ответственности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>фонд, сформированный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</w:p>
    <w:p w:rsidR="0029603E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ГСК РФ </w:t>
      </w:r>
      <w:r w:rsidRPr="00107322">
        <w:rPr>
          <w:rFonts w:ascii="Times New Roman" w:hAnsi="Times New Roman" w:cs="Times New Roman"/>
          <w:sz w:val="28"/>
          <w:szCs w:val="28"/>
        </w:rPr>
        <w:t>– ГРАДОСТРОИТЕЛЬНЫЙ КОДЕКС РОССИЙСКОЙ ФЕДЕРАЦИИ от 29.12.2004 N 190-ФЗ (ред. от 03.0</w:t>
      </w:r>
      <w:r w:rsidR="00405E1A">
        <w:rPr>
          <w:rFonts w:ascii="Times New Roman" w:hAnsi="Times New Roman" w:cs="Times New Roman"/>
          <w:sz w:val="28"/>
          <w:szCs w:val="28"/>
        </w:rPr>
        <w:t>8</w:t>
      </w:r>
      <w:r w:rsidRPr="00107322">
        <w:rPr>
          <w:rFonts w:ascii="Times New Roman" w:hAnsi="Times New Roman" w:cs="Times New Roman"/>
          <w:sz w:val="28"/>
          <w:szCs w:val="28"/>
        </w:rPr>
        <w:t>.201</w:t>
      </w:r>
      <w:r w:rsidR="00405E1A">
        <w:rPr>
          <w:rFonts w:ascii="Times New Roman" w:hAnsi="Times New Roman" w:cs="Times New Roman"/>
          <w:sz w:val="28"/>
          <w:szCs w:val="28"/>
        </w:rPr>
        <w:t>8</w:t>
      </w:r>
      <w:r w:rsidRPr="00107322">
        <w:rPr>
          <w:rFonts w:ascii="Times New Roman" w:hAnsi="Times New Roman" w:cs="Times New Roman"/>
          <w:sz w:val="28"/>
          <w:szCs w:val="28"/>
        </w:rPr>
        <w:t>).</w:t>
      </w:r>
    </w:p>
    <w:p w:rsidR="00032203" w:rsidRPr="00107322" w:rsidRDefault="00032203" w:rsidP="00032203">
      <w:pPr>
        <w:pStyle w:val="a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Настоящий Раздел разработан в соответствии с Федеральным законом</w:t>
      </w:r>
      <w:r w:rsidR="008D7623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от 12.01.1996 г. № 7-ФЗ, Федеральным законом «О саморегулируемых организациях» № 315-ФЗ от 01.12.2007, Федеральным законом №190 от 29.12.2004 "Градостроительный кодекс Российской Федерации" (ред. от 03.0</w:t>
      </w:r>
      <w:r w:rsidR="006B0A2F">
        <w:rPr>
          <w:rFonts w:ascii="Times New Roman" w:hAnsi="Times New Roman" w:cs="Times New Roman"/>
          <w:sz w:val="28"/>
          <w:szCs w:val="28"/>
        </w:rPr>
        <w:t>8</w:t>
      </w:r>
      <w:r w:rsidRPr="00107322">
        <w:rPr>
          <w:rFonts w:ascii="Times New Roman" w:hAnsi="Times New Roman" w:cs="Times New Roman"/>
          <w:sz w:val="28"/>
          <w:szCs w:val="28"/>
        </w:rPr>
        <w:t>.201</w:t>
      </w:r>
      <w:r w:rsidR="006B0A2F">
        <w:rPr>
          <w:rFonts w:ascii="Times New Roman" w:hAnsi="Times New Roman" w:cs="Times New Roman"/>
          <w:sz w:val="28"/>
          <w:szCs w:val="28"/>
        </w:rPr>
        <w:t>8</w:t>
      </w:r>
      <w:r w:rsidRPr="00107322">
        <w:rPr>
          <w:rFonts w:ascii="Times New Roman" w:hAnsi="Times New Roman" w:cs="Times New Roman"/>
          <w:sz w:val="28"/>
          <w:szCs w:val="28"/>
        </w:rPr>
        <w:t xml:space="preserve">), Уставом Саморегулируемой организации Некоммерческое партнерство 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 </w:t>
      </w:r>
      <w:r w:rsidR="008D76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073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>).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Взносы </w:t>
      </w:r>
      <w:r w:rsidRPr="00107322">
        <w:rPr>
          <w:rFonts w:ascii="Times New Roman" w:hAnsi="Times New Roman" w:cs="Times New Roman"/>
          <w:sz w:val="28"/>
          <w:szCs w:val="28"/>
        </w:rPr>
        <w:br/>
        <w:t>в компенсационные фонды регулируются отдельным положением.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 w:rsidR="000772F9">
        <w:rPr>
          <w:rFonts w:ascii="Times New Roman" w:hAnsi="Times New Roman" w:cs="Times New Roman"/>
          <w:sz w:val="28"/>
          <w:szCs w:val="28"/>
        </w:rPr>
        <w:t>о</w:t>
      </w:r>
      <w:r w:rsidRPr="00107322">
        <w:rPr>
          <w:rFonts w:ascii="Times New Roman" w:hAnsi="Times New Roman" w:cs="Times New Roman"/>
          <w:sz w:val="28"/>
          <w:szCs w:val="28"/>
        </w:rPr>
        <w:t xml:space="preserve">бщим </w:t>
      </w:r>
      <w:r w:rsidR="000772F9">
        <w:rPr>
          <w:rFonts w:ascii="Times New Roman" w:hAnsi="Times New Roman" w:cs="Times New Roman"/>
          <w:sz w:val="28"/>
          <w:szCs w:val="28"/>
        </w:rPr>
        <w:t>С</w:t>
      </w:r>
      <w:r w:rsidRPr="00107322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107322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4E6208" w:rsidRPr="001121CE" w:rsidRDefault="004E6208" w:rsidP="004E6208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1CE">
        <w:rPr>
          <w:rFonts w:ascii="Times New Roman" w:hAnsi="Times New Roman" w:cs="Times New Roman"/>
          <w:sz w:val="28"/>
          <w:szCs w:val="28"/>
        </w:rPr>
        <w:lastRenderedPageBreak/>
        <w:t xml:space="preserve"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</w:t>
      </w:r>
      <w:r w:rsidR="007B3B64" w:rsidRPr="001121CE">
        <w:rPr>
          <w:rFonts w:ascii="Times New Roman" w:hAnsi="Times New Roman" w:cs="Times New Roman"/>
          <w:sz w:val="28"/>
          <w:szCs w:val="28"/>
        </w:rPr>
        <w:t xml:space="preserve">может быть уменьшен </w:t>
      </w:r>
      <w:r w:rsidR="001121CE" w:rsidRPr="001121CE">
        <w:rPr>
          <w:rFonts w:ascii="Times New Roman" w:hAnsi="Times New Roman" w:cs="Times New Roman"/>
          <w:sz w:val="28"/>
          <w:szCs w:val="28"/>
        </w:rPr>
        <w:t xml:space="preserve">до </w:t>
      </w:r>
      <w:r w:rsidR="001518DC">
        <w:rPr>
          <w:rFonts w:ascii="Times New Roman" w:hAnsi="Times New Roman" w:cs="Times New Roman"/>
          <w:sz w:val="28"/>
          <w:szCs w:val="28"/>
        </w:rPr>
        <w:t>2</w:t>
      </w:r>
      <w:r w:rsidR="001121CE" w:rsidRPr="001121CE">
        <w:rPr>
          <w:rFonts w:ascii="Times New Roman" w:hAnsi="Times New Roman" w:cs="Times New Roman"/>
          <w:sz w:val="28"/>
          <w:szCs w:val="28"/>
        </w:rPr>
        <w:t>0 тыс. руб.</w:t>
      </w:r>
    </w:p>
    <w:p w:rsidR="0029603E" w:rsidRPr="00107322" w:rsidRDefault="0029603E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 w:rsidR="00AB6C7E">
        <w:rPr>
          <w:rFonts w:ascii="Times New Roman" w:hAnsi="Times New Roman" w:cs="Times New Roman"/>
          <w:sz w:val="28"/>
          <w:szCs w:val="28"/>
        </w:rPr>
        <w:t>, 8</w:t>
      </w:r>
      <w:r w:rsidRPr="00107322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 w:rsidR="00AB6C7E">
        <w:rPr>
          <w:rFonts w:ascii="Times New Roman" w:hAnsi="Times New Roman" w:cs="Times New Roman"/>
          <w:sz w:val="28"/>
          <w:szCs w:val="28"/>
        </w:rPr>
        <w:t>10</w:t>
      </w:r>
      <w:r w:rsidRPr="00107322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Для расчёта членских взносов член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копию формы № 2 «Отчет о финансовых результатах» за предыдущий год, заверенную печатью организации и подписью руководителя.</w:t>
      </w:r>
    </w:p>
    <w:p w:rsidR="0029603E" w:rsidRPr="00107322" w:rsidRDefault="0029603E" w:rsidP="00E0556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инженерных изысканий).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увеличении планируемой стоимости инженерных изысканий </w:t>
      </w:r>
      <w:r w:rsidRPr="00107322">
        <w:rPr>
          <w:rFonts w:ascii="Times New Roman" w:hAnsi="Times New Roman" w:cs="Times New Roman"/>
          <w:sz w:val="28"/>
          <w:szCs w:val="28"/>
        </w:rPr>
        <w:br/>
        <w:t>по одному договору и/или предельного размера обязательств по договорам подряда на инженерные изыскания, заключенным с использованием конкурентных способов заключения договоров;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>по итогам прошедшего календарного года, до 31 (тридцать первого) марта текущего года включительно.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, </w:t>
      </w:r>
      <w:r w:rsidRPr="00107322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инженерных изысканий по одному договору и/или предельного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</w:t>
      </w:r>
      <w:r w:rsidRPr="00107322">
        <w:rPr>
          <w:rFonts w:ascii="Times New Roman" w:hAnsi="Times New Roman" w:cs="Times New Roman"/>
          <w:sz w:val="28"/>
          <w:szCs w:val="28"/>
        </w:rPr>
        <w:br/>
        <w:t>в полном объеме за месяц, в котором произошло увеличение.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пп. 4.3. и 4.5 настоящего Раздела, начисление членских взносов осуществляется исходя из </w:t>
      </w:r>
      <w:r w:rsidR="00D628D9">
        <w:rPr>
          <w:rFonts w:ascii="Times New Roman" w:hAnsi="Times New Roman" w:cs="Times New Roman"/>
          <w:sz w:val="28"/>
          <w:szCs w:val="28"/>
        </w:rPr>
        <w:t xml:space="preserve">максимального значения выручки </w:t>
      </w:r>
      <w:r w:rsidRPr="00107322">
        <w:rPr>
          <w:rFonts w:ascii="Times New Roman" w:hAnsi="Times New Roman" w:cs="Times New Roman"/>
          <w:sz w:val="28"/>
          <w:szCs w:val="28"/>
        </w:rPr>
        <w:t xml:space="preserve">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от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29603E" w:rsidRDefault="0029603E" w:rsidP="00E01DD4">
      <w:pPr>
        <w:pStyle w:val="afa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lastRenderedPageBreak/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032203" w:rsidRPr="00107322" w:rsidRDefault="00032203" w:rsidP="00032203">
      <w:pPr>
        <w:pStyle w:val="af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</w:t>
      </w:r>
      <w:r w:rsidR="00DD515A">
        <w:rPr>
          <w:rFonts w:ascii="Times New Roman" w:hAnsi="Times New Roman" w:cs="Times New Roman"/>
          <w:color w:val="22232F"/>
          <w:sz w:val="28"/>
          <w:szCs w:val="28"/>
        </w:rPr>
        <w:t>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 w:rsidR="00AB6C7E">
        <w:rPr>
          <w:rFonts w:ascii="Times New Roman" w:hAnsi="Times New Roman" w:cs="Times New Roman"/>
          <w:sz w:val="28"/>
          <w:szCs w:val="28"/>
        </w:rPr>
        <w:t>9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Ассоциацией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Pr="00107322" w:rsidRDefault="0029603E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4" w:name="_Ref472258731"/>
      <w:bookmarkStart w:id="25" w:name="_Toc776668"/>
      <w:r w:rsidR="008D7623">
        <w:rPr>
          <w:rFonts w:ascii="Times New Roman" w:hAnsi="Times New Roman" w:cs="Times New Roman"/>
          <w:i/>
          <w:iCs/>
        </w:rPr>
        <w:lastRenderedPageBreak/>
        <w:t>Приложение 5</w:t>
      </w:r>
      <w:r w:rsidRPr="00107322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4"/>
      <w:bookmarkEnd w:id="25"/>
    </w:p>
    <w:p w:rsidR="0029603E" w:rsidRPr="00107322" w:rsidRDefault="0029603E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9603E" w:rsidRPr="008D7623" w:rsidRDefault="008D7623" w:rsidP="008D76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29603E" w:rsidRPr="00107322" w:rsidTr="002F18CD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171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29603E" w:rsidRPr="00107322" w:rsidRDefault="0029603E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млн. руб</w:t>
            </w:r>
            <w:r w:rsidR="00101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2F18CD" w:rsidRPr="00107322" w:rsidTr="002F18C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0, 05</w:t>
            </w:r>
          </w:p>
        </w:tc>
      </w:tr>
      <w:tr w:rsidR="002F18CD" w:rsidRPr="00107322" w:rsidTr="002F18CD">
        <w:trPr>
          <w:trHeight w:val="5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2F18CD" w:rsidRPr="00107322" w:rsidTr="002F18CD">
        <w:trPr>
          <w:trHeight w:val="5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0, 2</w:t>
            </w:r>
          </w:p>
        </w:tc>
      </w:tr>
    </w:tbl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047379">
      <w:pPr>
        <w:spacing w:line="360" w:lineRule="auto"/>
        <w:ind w:right="141" w:firstLine="72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​ * </w:t>
      </w:r>
      <w:r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="002F18CD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71105" w:rsidRPr="00E66518" w:rsidRDefault="008D7623" w:rsidP="0017110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6" w:name="_Ref472258761"/>
      <w:bookmarkStart w:id="27" w:name="_Toc776669"/>
      <w:r>
        <w:rPr>
          <w:rFonts w:ascii="Times New Roman" w:hAnsi="Times New Roman" w:cs="Times New Roman"/>
          <w:i/>
          <w:iCs/>
        </w:rPr>
        <w:lastRenderedPageBreak/>
        <w:t>Приложение 6</w:t>
      </w:r>
      <w:r w:rsidR="0029603E" w:rsidRPr="00107322">
        <w:rPr>
          <w:rFonts w:ascii="Times New Roman" w:hAnsi="Times New Roman" w:cs="Times New Roman"/>
          <w:i/>
          <w:iCs/>
        </w:rPr>
        <w:br/>
      </w:r>
      <w:bookmarkEnd w:id="26"/>
      <w:r w:rsidR="00171105" w:rsidRPr="00E66518">
        <w:rPr>
          <w:rFonts w:ascii="Times New Roman" w:hAnsi="Times New Roman" w:cs="Times New Roman"/>
          <w:i/>
          <w:iCs/>
        </w:rPr>
        <w:t>Размер членского взноса</w:t>
      </w:r>
      <w:r w:rsidR="00171105" w:rsidRPr="00E66518">
        <w:rPr>
          <w:rFonts w:ascii="Times New Roman" w:hAnsi="Times New Roman" w:cs="Times New Roman"/>
          <w:b/>
          <w:bCs/>
        </w:rPr>
        <w:t xml:space="preserve"> </w:t>
      </w:r>
      <w:r w:rsidR="00171105" w:rsidRPr="00E66518">
        <w:rPr>
          <w:rFonts w:ascii="Times New Roman" w:hAnsi="Times New Roman" w:cs="Times New Roman"/>
          <w:i/>
          <w:iCs/>
        </w:rPr>
        <w:t xml:space="preserve">исходя из планируемой стоимости </w:t>
      </w:r>
      <w:r w:rsidR="00171105">
        <w:rPr>
          <w:rFonts w:ascii="Times New Roman" w:hAnsi="Times New Roman" w:cs="Times New Roman"/>
          <w:i/>
          <w:iCs/>
        </w:rPr>
        <w:t xml:space="preserve">инженерных изысканий </w:t>
      </w:r>
      <w:r w:rsidR="00171105" w:rsidRPr="00E66518">
        <w:rPr>
          <w:rFonts w:ascii="Times New Roman" w:hAnsi="Times New Roman" w:cs="Times New Roman"/>
          <w:i/>
          <w:iCs/>
        </w:rPr>
        <w:t xml:space="preserve">по одному договору и объема выручки члена </w:t>
      </w:r>
      <w:r w:rsidR="00171105">
        <w:rPr>
          <w:rFonts w:ascii="Times New Roman" w:hAnsi="Times New Roman" w:cs="Times New Roman"/>
          <w:i/>
          <w:iCs/>
        </w:rPr>
        <w:t>Ассоциации</w:t>
      </w:r>
      <w:bookmarkEnd w:id="27"/>
    </w:p>
    <w:p w:rsidR="0029603E" w:rsidRPr="00107322" w:rsidRDefault="0029603E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05" w:rsidRDefault="00171105" w:rsidP="001711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 w:rsidR="00927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планируемой стоимости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инженерных изыс</w:t>
      </w:r>
      <w:r w:rsidR="008D7623">
        <w:rPr>
          <w:rFonts w:ascii="Times New Roman" w:hAnsi="Times New Roman" w:cs="Times New Roman"/>
          <w:b/>
          <w:bCs/>
          <w:sz w:val="28"/>
          <w:szCs w:val="28"/>
        </w:rPr>
        <w:t>каний по одному договору</w:t>
      </w:r>
    </w:p>
    <w:p w:rsidR="008D7623" w:rsidRPr="00E66518" w:rsidRDefault="008D7623" w:rsidP="001711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30" w:type="dxa"/>
        <w:tblInd w:w="846" w:type="dxa"/>
        <w:tblLayout w:type="fixed"/>
        <w:tblLook w:val="00A0" w:firstRow="1" w:lastRow="0" w:firstColumn="1" w:lastColumn="0" w:noHBand="0" w:noVBand="0"/>
      </w:tblPr>
      <w:tblGrid>
        <w:gridCol w:w="4103"/>
        <w:gridCol w:w="1200"/>
        <w:gridCol w:w="1275"/>
        <w:gridCol w:w="1276"/>
        <w:gridCol w:w="1276"/>
      </w:tblGrid>
      <w:tr w:rsidR="0015181C" w:rsidRPr="00107322" w:rsidTr="00244D69">
        <w:trPr>
          <w:trHeight w:val="1211"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1C" w:rsidRPr="00107322" w:rsidRDefault="0015181C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стоимость инженерных изысканий </w:t>
            </w:r>
          </w:p>
          <w:p w:rsidR="0015181C" w:rsidRPr="00107322" w:rsidRDefault="0015181C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договору </w:t>
            </w:r>
          </w:p>
          <w:p w:rsidR="0015181C" w:rsidRPr="00107322" w:rsidRDefault="0015181C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(КФ возмещения вреда)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181C" w:rsidRPr="00107322" w:rsidRDefault="0015181C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по инженерным изысканиям </w:t>
            </w:r>
          </w:p>
          <w:p w:rsidR="0015181C" w:rsidRPr="00107322" w:rsidRDefault="0015181C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 предыдущий год*, млн. руб.</w:t>
            </w:r>
          </w:p>
        </w:tc>
      </w:tr>
      <w:tr w:rsidR="0015181C" w:rsidRPr="00107322" w:rsidTr="00244D69">
        <w:trPr>
          <w:trHeight w:val="66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1C" w:rsidRPr="00107322" w:rsidRDefault="0015181C" w:rsidP="007B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81C" w:rsidRPr="00107322" w:rsidRDefault="0015181C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81C" w:rsidRPr="00107322" w:rsidRDefault="0015181C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81C" w:rsidRPr="00107322" w:rsidRDefault="0015181C" w:rsidP="0015181C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81C" w:rsidRPr="00107322" w:rsidRDefault="0015181C" w:rsidP="0015181C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15181C" w:rsidRPr="00107322" w:rsidRDefault="0015181C" w:rsidP="0015181C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4185" w:rsidRPr="00107322" w:rsidTr="00244D69">
        <w:trPr>
          <w:trHeight w:val="82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9" w:rsidRDefault="00104185" w:rsidP="00104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  <w:r w:rsidR="00244D69"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4185" w:rsidRPr="00107322" w:rsidRDefault="00244D69" w:rsidP="0024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1-ый уровень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4185" w:rsidRPr="00107322" w:rsidTr="00244D69">
        <w:trPr>
          <w:trHeight w:val="82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5" w:rsidRDefault="00104185" w:rsidP="0010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  <w:p w:rsidR="00244D69" w:rsidRPr="00107322" w:rsidRDefault="00244D69" w:rsidP="0024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04185" w:rsidRPr="00107322" w:rsidTr="00244D69">
        <w:trPr>
          <w:trHeight w:val="82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9" w:rsidRDefault="00104185" w:rsidP="0010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  <w:p w:rsidR="00104185" w:rsidRPr="00107322" w:rsidRDefault="00244D69" w:rsidP="0024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104185" w:rsidRPr="00107322" w:rsidTr="00244D69">
        <w:trPr>
          <w:trHeight w:val="82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9" w:rsidRDefault="00104185" w:rsidP="0010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  <w:r w:rsidR="0024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D69" w:rsidRPr="00107322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  <w:p w:rsidR="00104185" w:rsidRPr="00107322" w:rsidRDefault="00244D69" w:rsidP="0024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-ый уровень</w:t>
            </w:r>
          </w:p>
          <w:p w:rsidR="00104185" w:rsidRPr="00107322" w:rsidRDefault="00104185" w:rsidP="0010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85" w:rsidRPr="00107322" w:rsidRDefault="00104185" w:rsidP="0010418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171105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5F1FA1" w:rsidRPr="00E66518" w:rsidRDefault="008D7623" w:rsidP="005F1FA1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8" w:name="_Ref472258824"/>
      <w:bookmarkStart w:id="29" w:name="_Toc474070552"/>
      <w:bookmarkStart w:id="30" w:name="_Toc776670"/>
      <w:r>
        <w:rPr>
          <w:rFonts w:ascii="Times New Roman" w:hAnsi="Times New Roman" w:cs="Times New Roman"/>
          <w:i/>
          <w:iCs/>
        </w:rPr>
        <w:lastRenderedPageBreak/>
        <w:t>Приложение 7</w:t>
      </w:r>
      <w:r w:rsidR="0029603E" w:rsidRPr="00107322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8"/>
      <w:r w:rsidR="0029603E" w:rsidRPr="00107322">
        <w:rPr>
          <w:rFonts w:ascii="Times New Roman" w:hAnsi="Times New Roman" w:cs="Times New Roman"/>
          <w:i/>
          <w:iCs/>
        </w:rPr>
        <w:t xml:space="preserve"> </w:t>
      </w:r>
      <w:bookmarkEnd w:id="29"/>
      <w:r w:rsidR="005F1FA1" w:rsidRPr="00E66518">
        <w:rPr>
          <w:rFonts w:ascii="Times New Roman" w:hAnsi="Times New Roman" w:cs="Times New Roman"/>
          <w:i/>
          <w:iCs/>
        </w:rPr>
        <w:t xml:space="preserve">исходя из предельного размера обязательств по договорам </w:t>
      </w:r>
      <w:r w:rsidR="005F1FA1">
        <w:rPr>
          <w:rFonts w:ascii="Times New Roman" w:hAnsi="Times New Roman" w:cs="Times New Roman"/>
          <w:i/>
          <w:iCs/>
        </w:rPr>
        <w:t xml:space="preserve">подряда на выполнение инженерных изысканий </w:t>
      </w:r>
      <w:r w:rsidR="005F1FA1" w:rsidRPr="00E66518">
        <w:rPr>
          <w:rFonts w:ascii="Times New Roman" w:hAnsi="Times New Roman" w:cs="Times New Roman"/>
          <w:i/>
          <w:iCs/>
        </w:rPr>
        <w:t>и объема выручки</w:t>
      </w:r>
      <w:r w:rsidR="000A0B0A">
        <w:rPr>
          <w:rFonts w:ascii="Times New Roman" w:hAnsi="Times New Roman" w:cs="Times New Roman"/>
          <w:i/>
          <w:iCs/>
        </w:rPr>
        <w:br/>
      </w:r>
      <w:r w:rsidR="005F1FA1" w:rsidRPr="00E66518">
        <w:rPr>
          <w:rFonts w:ascii="Times New Roman" w:hAnsi="Times New Roman" w:cs="Times New Roman"/>
          <w:i/>
          <w:iCs/>
        </w:rPr>
        <w:t xml:space="preserve">члена </w:t>
      </w:r>
      <w:r w:rsidR="005F1FA1">
        <w:rPr>
          <w:rFonts w:ascii="Times New Roman" w:hAnsi="Times New Roman" w:cs="Times New Roman"/>
          <w:i/>
          <w:iCs/>
        </w:rPr>
        <w:t>Ассоциации</w:t>
      </w:r>
      <w:bookmarkEnd w:id="30"/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9603E" w:rsidRPr="00107322" w:rsidRDefault="0029603E" w:rsidP="006D5772">
      <w:pPr>
        <w:rPr>
          <w:rFonts w:ascii="Times New Roman" w:hAnsi="Times New Roman" w:cs="Times New Roman"/>
        </w:rPr>
      </w:pPr>
    </w:p>
    <w:p w:rsidR="005F1FA1" w:rsidRPr="00E66518" w:rsidRDefault="005F1FA1" w:rsidP="005F1FA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предельного размера обязательств по договорам подряда на выполнение </w:t>
      </w:r>
      <w:r w:rsidR="0058552A">
        <w:rPr>
          <w:rFonts w:ascii="Times New Roman" w:hAnsi="Times New Roman" w:cs="Times New Roman"/>
          <w:b/>
          <w:bCs/>
          <w:sz w:val="28"/>
          <w:szCs w:val="28"/>
        </w:rPr>
        <w:t>инженерных изысканий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, заключенным с использованием конкурентных способов заключения</w:t>
      </w:r>
      <w:r w:rsidR="0012564D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</w:t>
      </w:r>
    </w:p>
    <w:p w:rsidR="0029603E" w:rsidRPr="00107322" w:rsidRDefault="0029603E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67"/>
        <w:gridCol w:w="1070"/>
        <w:gridCol w:w="1134"/>
        <w:gridCol w:w="1276"/>
        <w:gridCol w:w="1134"/>
      </w:tblGrid>
      <w:tr w:rsidR="007D33E6" w:rsidRPr="00107322" w:rsidTr="008D7623">
        <w:trPr>
          <w:trHeight w:val="1066"/>
        </w:trPr>
        <w:tc>
          <w:tcPr>
            <w:tcW w:w="5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6" w:rsidRPr="00107322" w:rsidRDefault="007D33E6" w:rsidP="007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инженерных изысканий</w:t>
            </w:r>
          </w:p>
          <w:p w:rsidR="007D33E6" w:rsidRPr="00107322" w:rsidRDefault="007D33E6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3E6" w:rsidRPr="00107322" w:rsidRDefault="007D33E6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инженерным изысканиям за предыдущий год*, млн. руб.</w:t>
            </w:r>
          </w:p>
        </w:tc>
      </w:tr>
      <w:tr w:rsidR="007D33E6" w:rsidRPr="00107322" w:rsidTr="008D7623">
        <w:trPr>
          <w:trHeight w:val="938"/>
        </w:trPr>
        <w:tc>
          <w:tcPr>
            <w:tcW w:w="5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6" w:rsidRPr="00107322" w:rsidRDefault="007D33E6" w:rsidP="007B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3E6" w:rsidRPr="00107322" w:rsidRDefault="007D33E6" w:rsidP="007B790A">
            <w:pPr>
              <w:ind w:right="176" w:hanging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3E6" w:rsidRPr="00107322" w:rsidRDefault="007D33E6" w:rsidP="007B790A">
            <w:pPr>
              <w:ind w:right="176" w:hanging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3E6" w:rsidRPr="00107322" w:rsidRDefault="007D33E6" w:rsidP="007D33E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E6" w:rsidRDefault="007D33E6" w:rsidP="007D33E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7D33E6" w:rsidRPr="00107322" w:rsidRDefault="007D33E6" w:rsidP="007D33E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735EF" w:rsidRPr="00107322" w:rsidTr="008D7623">
        <w:trPr>
          <w:trHeight w:val="82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EF" w:rsidRDefault="005735EF" w:rsidP="00573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735EF" w:rsidRPr="00107322" w:rsidRDefault="005735EF" w:rsidP="0057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1-ый уровень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35EF" w:rsidRPr="00107322" w:rsidTr="008D7623">
        <w:trPr>
          <w:trHeight w:val="82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EF" w:rsidRDefault="005735EF" w:rsidP="0057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  <w:p w:rsidR="005735EF" w:rsidRPr="00107322" w:rsidRDefault="005735EF" w:rsidP="0057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735EF" w:rsidRPr="00107322" w:rsidTr="008D7623">
        <w:trPr>
          <w:trHeight w:val="82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EF" w:rsidRDefault="005735EF" w:rsidP="0057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  <w:p w:rsidR="005735EF" w:rsidRPr="00107322" w:rsidRDefault="005735EF" w:rsidP="0057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5735EF" w:rsidRPr="00107322" w:rsidTr="008D7623">
        <w:trPr>
          <w:trHeight w:val="802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EF" w:rsidRDefault="005735EF" w:rsidP="0057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  <w:p w:rsidR="005735EF" w:rsidRPr="00107322" w:rsidRDefault="005735EF" w:rsidP="0057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-ый уровень</w:t>
            </w:r>
          </w:p>
          <w:p w:rsidR="005735EF" w:rsidRPr="00107322" w:rsidRDefault="005735EF" w:rsidP="0057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EF" w:rsidRPr="00107322" w:rsidRDefault="005735EF" w:rsidP="005735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C06D29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 xml:space="preserve">, объем выручки определяется </w:t>
      </w:r>
      <w:r w:rsidRPr="00107322">
        <w:rPr>
          <w:rFonts w:ascii="Times New Roman" w:hAnsi="Times New Roman" w:cs="Times New Roman"/>
          <w:sz w:val="24"/>
          <w:szCs w:val="24"/>
        </w:rPr>
        <w:br/>
        <w:t>из планируемого объема выручки последующего календарного года</w:t>
      </w:r>
      <w:r w:rsidR="00EB2EE6">
        <w:rPr>
          <w:rFonts w:ascii="Times New Roman" w:hAnsi="Times New Roman" w:cs="Times New Roman"/>
          <w:sz w:val="24"/>
          <w:szCs w:val="24"/>
        </w:rPr>
        <w:t>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C06D29" w:rsidRPr="00E66518" w:rsidRDefault="00111459" w:rsidP="00C06D29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1" w:name="_Toc776671"/>
      <w:bookmarkStart w:id="32" w:name="_Ref472258932"/>
      <w:bookmarkStart w:id="33" w:name="_Toc474070553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br/>
      </w:r>
      <w:r w:rsidR="00C06D29" w:rsidRPr="002267F2">
        <w:rPr>
          <w:rFonts w:ascii="Times New Roman" w:hAnsi="Times New Roman" w:cs="Times New Roman"/>
          <w:i/>
          <w:iCs/>
        </w:rPr>
        <w:t xml:space="preserve">Размер членского взноса члена </w:t>
      </w:r>
      <w:r w:rsidR="00C06D29">
        <w:rPr>
          <w:rFonts w:ascii="Times New Roman" w:hAnsi="Times New Roman" w:cs="Times New Roman"/>
          <w:i/>
          <w:iCs/>
        </w:rPr>
        <w:t>Ассоциации</w:t>
      </w:r>
      <w:r w:rsidR="00AD46B4">
        <w:rPr>
          <w:rFonts w:ascii="Times New Roman" w:hAnsi="Times New Roman" w:cs="Times New Roman"/>
          <w:i/>
          <w:iCs/>
        </w:rPr>
        <w:br/>
      </w:r>
      <w:r w:rsidR="00C06D29" w:rsidRPr="002267F2">
        <w:rPr>
          <w:rFonts w:ascii="Times New Roman" w:hAnsi="Times New Roman" w:cs="Times New Roman"/>
          <w:i/>
          <w:iCs/>
        </w:rPr>
        <w:t>по работам застройщика, технического заказчика</w:t>
      </w:r>
      <w:bookmarkEnd w:id="31"/>
    </w:p>
    <w:p w:rsidR="00111459" w:rsidRPr="00E66518" w:rsidRDefault="00111459" w:rsidP="00C06D29">
      <w:pPr>
        <w:pStyle w:val="3"/>
        <w:jc w:val="right"/>
        <w:rPr>
          <w:rFonts w:ascii="Times New Roman" w:hAnsi="Times New Roman" w:cs="Times New Roman"/>
        </w:rPr>
      </w:pPr>
    </w:p>
    <w:p w:rsidR="00E763A4" w:rsidRDefault="00E763A4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59" w:rsidRPr="000A2E2E" w:rsidRDefault="00111459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E2E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членов СРО «СОЮЗАТОМ</w:t>
      </w:r>
      <w:r w:rsidR="00292CF3" w:rsidRPr="000A2E2E"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0A2E2E">
        <w:rPr>
          <w:rFonts w:ascii="Times New Roman" w:hAnsi="Times New Roman" w:cs="Times New Roman"/>
          <w:b/>
          <w:bCs/>
          <w:sz w:val="28"/>
          <w:szCs w:val="28"/>
        </w:rPr>
        <w:t>» по работам застройщика, технического заказчика.</w:t>
      </w:r>
    </w:p>
    <w:p w:rsidR="00111459" w:rsidRPr="000A2E2E" w:rsidRDefault="00111459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32"/>
        <w:gridCol w:w="2822"/>
        <w:gridCol w:w="421"/>
        <w:gridCol w:w="1977"/>
        <w:gridCol w:w="2611"/>
      </w:tblGrid>
      <w:tr w:rsidR="00111459" w:rsidRPr="000A2E2E" w:rsidTr="002066E3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D29" w:rsidRPr="000A2E2E" w:rsidRDefault="00C06D29" w:rsidP="00C06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по </w:t>
            </w:r>
            <w:r w:rsidR="00A91EF4">
              <w:rPr>
                <w:rFonts w:ascii="Times New Roman" w:hAnsi="Times New Roman" w:cs="Times New Roman"/>
                <w:sz w:val="24"/>
                <w:szCs w:val="24"/>
              </w:rPr>
              <w:t>инженерным изысканиям</w:t>
            </w:r>
            <w:r w:rsidR="007E36B6">
              <w:rPr>
                <w:rFonts w:ascii="Times New Roman" w:hAnsi="Times New Roman" w:cs="Times New Roman"/>
                <w:sz w:val="24"/>
                <w:szCs w:val="24"/>
              </w:rPr>
              <w:t>, включая выполнение собственными силами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111459" w:rsidRPr="000A2E2E" w:rsidRDefault="00C06D29" w:rsidP="00C0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1459" w:rsidRPr="000A2E2E" w:rsidRDefault="00111459" w:rsidP="00C06D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выполняющего функции технического заказчика самостоятельно, </w:t>
            </w:r>
            <w:r w:rsidR="00D51A3C"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11459" w:rsidRPr="000A2E2E" w:rsidRDefault="00111459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6" w:rsidRPr="000A2E2E" w:rsidRDefault="007E36B6" w:rsidP="007E36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по инженерным изысканиям,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предыдущий год,</w:t>
            </w:r>
          </w:p>
          <w:p w:rsidR="00111459" w:rsidRPr="000A2E2E" w:rsidRDefault="007E36B6" w:rsidP="007E36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19F3" w:rsidRPr="000A2E2E" w:rsidRDefault="00D419F3" w:rsidP="00156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1909DA" w:rsidRPr="000A2E2E" w:rsidTr="00D419F3">
        <w:trPr>
          <w:trHeight w:val="47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06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9DA" w:rsidRPr="000A2E2E" w:rsidTr="00D419F3">
        <w:trPr>
          <w:trHeight w:val="52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B35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9DA" w:rsidRPr="004E273A" w:rsidTr="00D419F3">
        <w:trPr>
          <w:trHeight w:val="5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B35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1459" w:rsidRDefault="00111459" w:rsidP="00E454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36"/>
        <w:gridCol w:w="2828"/>
        <w:gridCol w:w="423"/>
        <w:gridCol w:w="4584"/>
      </w:tblGrid>
      <w:tr w:rsidR="00DB7B14" w:rsidRPr="000A2E2E" w:rsidTr="002066E3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D419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1909D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 застройщиком на выполнение инженерных изысканий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DB7B14" w:rsidRPr="000A2E2E" w:rsidRDefault="00D419F3" w:rsidP="00D419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7B14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ком, млн.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7B14" w:rsidRPr="000A2E2E" w:rsidRDefault="00DB7B14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 w:val="restart"/>
          </w:tcPr>
          <w:p w:rsidR="00DB7B14" w:rsidRPr="000A2E2E" w:rsidRDefault="00DB7B14" w:rsidP="001838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4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5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53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9" w:rsidRDefault="00111459" w:rsidP="00111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8C4" w:rsidRPr="00E66518" w:rsidRDefault="001838C4" w:rsidP="00111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</w:t>
      </w:r>
      <w:r w:rsidRPr="00107322">
        <w:rPr>
          <w:rFonts w:ascii="Times New Roman" w:hAnsi="Times New Roman" w:cs="Times New Roman"/>
          <w:sz w:val="24"/>
          <w:szCs w:val="24"/>
        </w:rPr>
        <w:t>цию,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459" w:rsidRPr="00E66518" w:rsidRDefault="00111459" w:rsidP="00111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4" w:name="_Toc776672"/>
      <w:r w:rsidRPr="0010732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AB6C7E">
        <w:rPr>
          <w:rFonts w:ascii="Times New Roman" w:hAnsi="Times New Roman" w:cs="Times New Roman"/>
          <w:i/>
          <w:iCs/>
        </w:rPr>
        <w:t>9</w:t>
      </w:r>
      <w:r w:rsidRPr="00107322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32"/>
      <w:bookmarkEnd w:id="33"/>
      <w:bookmarkEnd w:id="34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1"/>
        <w:gridCol w:w="2666"/>
        <w:gridCol w:w="816"/>
        <w:gridCol w:w="819"/>
        <w:gridCol w:w="695"/>
        <w:gridCol w:w="2653"/>
        <w:gridCol w:w="812"/>
        <w:gridCol w:w="817"/>
      </w:tblGrid>
      <w:tr w:rsidR="0029603E" w:rsidRPr="00107322">
        <w:trPr>
          <w:trHeight w:val="435"/>
        </w:trPr>
        <w:tc>
          <w:tcPr>
            <w:tcW w:w="10080" w:type="dxa"/>
            <w:gridSpan w:val="8"/>
            <w:vAlign w:val="center"/>
          </w:tcPr>
          <w:p w:rsidR="0029603E" w:rsidRPr="008D7623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03E" w:rsidRPr="008D7623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29603E" w:rsidRPr="00107322">
        <w:trPr>
          <w:trHeight w:val="629"/>
        </w:trPr>
        <w:tc>
          <w:tcPr>
            <w:tcW w:w="10080" w:type="dxa"/>
            <w:gridSpan w:val="8"/>
            <w:vAlign w:val="center"/>
          </w:tcPr>
          <w:p w:rsidR="0029603E" w:rsidRPr="008D7623" w:rsidRDefault="0029603E" w:rsidP="001727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23">
              <w:rPr>
                <w:rFonts w:ascii="Times New Roman" w:hAnsi="Times New Roman" w:cs="Times New Roman"/>
                <w:sz w:val="24"/>
                <w:szCs w:val="24"/>
              </w:rPr>
              <w:t>взаимных расчетов за период: ____________ - ____________</w:t>
            </w:r>
            <w:r w:rsidRPr="008D7623">
              <w:rPr>
                <w:rFonts w:ascii="Times New Roman" w:hAnsi="Times New Roman" w:cs="Times New Roman"/>
                <w:sz w:val="24"/>
                <w:szCs w:val="24"/>
              </w:rPr>
              <w:br/>
              <w:t>между _______________________ и СРО "СОЮЗАТОМГЕО"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524CCC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C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524CCC" w:rsidRDefault="0029603E" w:rsidP="005A3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______________________, с одной стороны, и СРО "СОЮЗАТОМГЕО", в лице ____________________________,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524CCC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524CCC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C">
              <w:rPr>
                <w:rFonts w:ascii="Times New Roman" w:hAnsi="Times New Roman" w:cs="Times New Roman"/>
                <w:sz w:val="24"/>
                <w:szCs w:val="24"/>
              </w:rPr>
              <w:t>что состояние взаимных расчетов по данным учета следующее: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9A6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"СОЮЗАТОМГЕО", руб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29603E" w:rsidRPr="00107322">
        <w:trPr>
          <w:trHeight w:val="194"/>
        </w:trPr>
        <w:tc>
          <w:tcPr>
            <w:tcW w:w="9259" w:type="dxa"/>
            <w:gridSpan w:val="7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9603E" w:rsidRPr="00107322" w:rsidRDefault="0029603E" w:rsidP="009A6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От СРО "СОЮЗАТОМГЕО"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03E" w:rsidRPr="00107322" w:rsidRDefault="0029603E" w:rsidP="00FE7FE1">
      <w:pPr>
        <w:rPr>
          <w:rFonts w:ascii="Times New Roman" w:hAnsi="Times New Roman" w:cs="Times New Roman"/>
        </w:rPr>
      </w:pPr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</w:rPr>
        <w:br w:type="page"/>
      </w:r>
      <w:bookmarkStart w:id="35" w:name="_Ref472258802"/>
      <w:bookmarkStart w:id="36" w:name="_Ref472258844"/>
      <w:bookmarkStart w:id="37" w:name="_Ref472258915"/>
      <w:bookmarkStart w:id="38" w:name="_Toc474070554"/>
      <w:bookmarkStart w:id="39" w:name="_Toc776673"/>
      <w:r w:rsidRPr="0010732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AB6C7E">
        <w:rPr>
          <w:rFonts w:ascii="Times New Roman" w:hAnsi="Times New Roman" w:cs="Times New Roman"/>
          <w:i/>
          <w:iCs/>
        </w:rPr>
        <w:t>10</w:t>
      </w:r>
      <w:r w:rsidRPr="00107322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5"/>
      <w:bookmarkEnd w:id="36"/>
      <w:bookmarkEnd w:id="37"/>
      <w:bookmarkEnd w:id="38"/>
      <w:bookmarkEnd w:id="39"/>
    </w:p>
    <w:p w:rsidR="00524CCC" w:rsidRDefault="00524CCC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CCC" w:rsidRDefault="00524CCC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29603E" w:rsidRPr="00107322" w:rsidRDefault="0029603E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107322">
        <w:rPr>
          <w:rFonts w:ascii="Times New Roman" w:hAnsi="Times New Roman" w:cs="Times New Roman"/>
          <w:lang w:eastAsia="en-US"/>
        </w:rPr>
        <w:t>(наименование организации - члена СРО «СОЮЗАТОМГЕО»)</w:t>
      </w: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1. Основание установления членского взноса - Раздел 3 п. 4.2 Положения, утвержденного общим собранием </w:t>
      </w:r>
      <w:r w:rsidR="00BD2F8B">
        <w:rPr>
          <w:rFonts w:ascii="Times New Roman" w:hAnsi="Times New Roman" w:cs="Times New Roman"/>
          <w:sz w:val="24"/>
          <w:szCs w:val="24"/>
        </w:rPr>
        <w:t>12</w:t>
      </w:r>
      <w:r w:rsidRPr="00107322">
        <w:rPr>
          <w:rFonts w:ascii="Times New Roman" w:hAnsi="Times New Roman" w:cs="Times New Roman"/>
          <w:sz w:val="24"/>
          <w:szCs w:val="24"/>
        </w:rPr>
        <w:t>.02.201</w:t>
      </w:r>
      <w:r w:rsidR="00BD2F8B">
        <w:rPr>
          <w:rFonts w:ascii="Times New Roman" w:hAnsi="Times New Roman" w:cs="Times New Roman"/>
          <w:sz w:val="24"/>
          <w:szCs w:val="24"/>
        </w:rPr>
        <w:t>9</w:t>
      </w:r>
      <w:r w:rsidRPr="0010732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9603E" w:rsidRPr="00107322" w:rsidRDefault="0029603E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2279"/>
      </w:tblGrid>
      <w:tr w:rsidR="0029603E" w:rsidRPr="00107322">
        <w:tc>
          <w:tcPr>
            <w:tcW w:w="817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9603E" w:rsidRPr="00107322">
        <w:trPr>
          <w:trHeight w:val="330"/>
        </w:trPr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 </w:t>
            </w:r>
            <w:r w:rsidRPr="00107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год)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BE6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Объем выручки по инженерным изысканиям</w:t>
            </w:r>
          </w:p>
          <w:p w:rsidR="0029603E" w:rsidRPr="00107322" w:rsidRDefault="0029603E" w:rsidP="00FE7FE1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71"/>
        </w:trPr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color w:val="22232F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возмещения вреда</w:t>
            </w:r>
            <w:r w:rsidRPr="00107322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 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107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Членский взнос с «01» апреля 201</w:t>
      </w:r>
      <w:r w:rsidR="005735EF">
        <w:rPr>
          <w:rFonts w:ascii="Times New Roman" w:hAnsi="Times New Roman" w:cs="Times New Roman"/>
          <w:sz w:val="24"/>
          <w:szCs w:val="24"/>
        </w:rPr>
        <w:t>9</w:t>
      </w:r>
      <w:r w:rsidRPr="00107322">
        <w:rPr>
          <w:rFonts w:ascii="Times New Roman" w:hAnsi="Times New Roman" w:cs="Times New Roman"/>
          <w:sz w:val="24"/>
          <w:szCs w:val="24"/>
        </w:rPr>
        <w:t xml:space="preserve"> года устанавливается в сумме ________ тыс. руб. (сумма прописью) в месяц.</w:t>
      </w: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Pr="00107322">
        <w:rPr>
          <w:rFonts w:ascii="Times New Roman" w:hAnsi="Times New Roman" w:cs="Times New Roman"/>
          <w:i/>
          <w:iCs/>
        </w:rPr>
        <w:t>(с 01.04.201</w:t>
      </w:r>
      <w:r w:rsidR="000B195C">
        <w:rPr>
          <w:rFonts w:ascii="Times New Roman" w:hAnsi="Times New Roman" w:cs="Times New Roman"/>
          <w:i/>
          <w:iCs/>
        </w:rPr>
        <w:t>9</w:t>
      </w:r>
      <w:r w:rsidRPr="00107322">
        <w:rPr>
          <w:rFonts w:ascii="Times New Roman" w:hAnsi="Times New Roman" w:cs="Times New Roman"/>
          <w:i/>
          <w:iCs/>
        </w:rPr>
        <w:t xml:space="preserve"> по 31.03.20</w:t>
      </w:r>
      <w:r w:rsidR="000B195C">
        <w:rPr>
          <w:rFonts w:ascii="Times New Roman" w:hAnsi="Times New Roman" w:cs="Times New Roman"/>
          <w:i/>
          <w:iCs/>
        </w:rPr>
        <w:t>20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 w:firstRow="1" w:lastRow="0" w:firstColumn="1" w:lastColumn="0" w:noHBand="0" w:noVBand="0"/>
      </w:tblPr>
      <w:tblGrid>
        <w:gridCol w:w="4780"/>
        <w:gridCol w:w="4791"/>
      </w:tblGrid>
      <w:tr w:rsidR="0029603E" w:rsidRPr="00107322">
        <w:trPr>
          <w:trHeight w:val="556"/>
        </w:trPr>
        <w:tc>
          <w:tcPr>
            <w:tcW w:w="4780" w:type="dxa"/>
          </w:tcPr>
          <w:p w:rsidR="0029603E" w:rsidRPr="00107322" w:rsidRDefault="0029603E" w:rsidP="00D919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СРО «СОЮЗАТОМГЕО»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организации</w:t>
            </w:r>
          </w:p>
        </w:tc>
      </w:tr>
    </w:tbl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             (Ф.И.О. руководителя)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          (Ф.И.О. главного бухгалтера)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Default="0029603E" w:rsidP="00FE7FE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_Toc474070555"/>
      <w:bookmarkStart w:id="41" w:name="_Toc505702912"/>
      <w:bookmarkStart w:id="42" w:name="_Toc776674"/>
      <w:r w:rsidRPr="00107322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4.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24CCC">
        <w:rPr>
          <w:rFonts w:ascii="Times New Roman" w:hAnsi="Times New Roman" w:cs="Times New Roman"/>
          <w:b/>
          <w:bCs/>
          <w:sz w:val="28"/>
          <w:szCs w:val="28"/>
        </w:rPr>
        <w:t>Основание и порядок прекращения членства</w:t>
      </w:r>
      <w:bookmarkEnd w:id="40"/>
      <w:bookmarkEnd w:id="41"/>
      <w:bookmarkEnd w:id="42"/>
    </w:p>
    <w:p w:rsidR="00524CCC" w:rsidRPr="00524CCC" w:rsidRDefault="00524CCC" w:rsidP="00524CCC"/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</w:t>
      </w:r>
      <w:r w:rsidRPr="00107322">
        <w:rPr>
          <w:rStyle w:val="FontStyle14"/>
          <w:sz w:val="28"/>
          <w:szCs w:val="28"/>
        </w:rPr>
        <w:t xml:space="preserve"> </w:t>
      </w:r>
      <w:r w:rsidRPr="00107322">
        <w:rPr>
          <w:rStyle w:val="FontStyle14"/>
          <w:b w:val="0"/>
          <w:bCs w:val="0"/>
          <w:sz w:val="28"/>
          <w:szCs w:val="28"/>
        </w:rPr>
        <w:t xml:space="preserve">соответствии с нормами действующего законодательства Российской Федерации, Устава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>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107322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107322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107322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7322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7322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29603E" w:rsidRPr="00107322" w:rsidRDefault="00070CFC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оснований: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29603E" w:rsidRPr="005F1375" w:rsidRDefault="0029603E" w:rsidP="00FF7BF6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 xml:space="preserve">3) неоднократное в течение одного года или грубое нарушение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в области инженерных изысканий объектов капитального строительства, утвержденных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Национальным объединением саморегулируемых организаций, основанных на членстве лиц, выполняющих инженерные изыскания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5F1375"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стандартов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настоящего Положения, Положения о контроле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 деятельностью своих членов и (или) иных внутренних документов.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107322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F34B88">
        <w:rPr>
          <w:rFonts w:ascii="Times New Roman" w:hAnsi="Times New Roman" w:cs="Times New Roman"/>
          <w:sz w:val="28"/>
          <w:szCs w:val="28"/>
        </w:rPr>
        <w:t>Ассоциаци</w:t>
      </w:r>
      <w:r w:rsidR="00DD515A">
        <w:rPr>
          <w:rFonts w:ascii="Times New Roman" w:hAnsi="Times New Roman" w:cs="Times New Roman"/>
          <w:sz w:val="28"/>
          <w:szCs w:val="28"/>
        </w:rPr>
        <w:t>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597463">
      <w:pPr>
        <w:pStyle w:val="Style10"/>
        <w:widowControl/>
        <w:tabs>
          <w:tab w:val="left" w:pos="0"/>
          <w:tab w:val="left" w:pos="567"/>
          <w:tab w:val="left" w:pos="709"/>
        </w:tabs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524CCC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29603E" w:rsidRPr="00107322" w:rsidRDefault="0029603E" w:rsidP="00E01DD4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F34B88">
        <w:rPr>
          <w:rFonts w:ascii="Times New Roman" w:hAnsi="Times New Roman" w:cs="Times New Roman"/>
          <w:sz w:val="28"/>
          <w:szCs w:val="28"/>
        </w:rPr>
        <w:lastRenderedPageBreak/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29603E" w:rsidRPr="00107322" w:rsidRDefault="0029603E" w:rsidP="00E01DD4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3828CA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</w:t>
      </w:r>
      <w:r w:rsidR="003828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F47E5C" w:rsidRPr="00F47E5C" w:rsidRDefault="00F47E5C" w:rsidP="00F47E5C">
      <w:pPr>
        <w:pStyle w:val="afa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2.1.2. </w:t>
      </w:r>
      <w:r w:rsidRPr="00F47E5C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</w:p>
    <w:p w:rsidR="00F9511B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="00F9511B" w:rsidRPr="00F9511B">
        <w:rPr>
          <w:rFonts w:ascii="Times New Roman" w:hAnsi="Times New Roman" w:cs="Times New Roman"/>
          <w:sz w:val="28"/>
          <w:szCs w:val="28"/>
        </w:rPr>
        <w:t xml:space="preserve">Ассоциация, в соответствии с приказом президента об исключении юридического лица  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8F6D5C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9511B" w:rsidRPr="00F9511B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="00524C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511B" w:rsidRPr="00F9511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F47E5C" w:rsidRDefault="00F9511B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E5C">
        <w:rPr>
          <w:rFonts w:ascii="Times New Roman" w:hAnsi="Times New Roman" w:cs="Times New Roman"/>
          <w:sz w:val="28"/>
          <w:szCs w:val="28"/>
        </w:rPr>
        <w:t xml:space="preserve">2.1.4. </w:t>
      </w:r>
      <w:r w:rsidR="00F47E5C" w:rsidRPr="00F47E5C">
        <w:rPr>
          <w:rFonts w:ascii="Times New Roman" w:hAnsi="Times New Roman" w:cs="Times New Roman"/>
          <w:sz w:val="28"/>
          <w:szCs w:val="28"/>
        </w:rPr>
        <w:t xml:space="preserve">В течение трех дней от даты исключения юридического лица </w:t>
      </w:r>
      <w:r w:rsidR="003828CA">
        <w:rPr>
          <w:rFonts w:ascii="Times New Roman" w:hAnsi="Times New Roman" w:cs="Times New Roman"/>
          <w:sz w:val="28"/>
          <w:szCs w:val="28"/>
        </w:rPr>
        <w:t xml:space="preserve"> </w:t>
      </w:r>
      <w:r w:rsidR="00F47E5C" w:rsidRPr="00F47E5C">
        <w:rPr>
          <w:rFonts w:ascii="Times New Roman" w:hAnsi="Times New Roman" w:cs="Times New Roman"/>
          <w:sz w:val="28"/>
          <w:szCs w:val="28"/>
        </w:rPr>
        <w:t>из членов Ассоциации, Ассоциация уведомляет об этом юридическое лицо посредством электронной почты.</w:t>
      </w:r>
    </w:p>
    <w:p w:rsidR="0029603E" w:rsidRPr="00107322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29603E" w:rsidRPr="00F47E5C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2.2.1. 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29603E" w:rsidRPr="00F47E5C" w:rsidRDefault="00F47E5C" w:rsidP="00F47E5C">
      <w:pPr>
        <w:tabs>
          <w:tab w:val="left" w:pos="1418"/>
          <w:tab w:val="left" w:pos="1843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29603E" w:rsidRPr="00F47E5C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29603E" w:rsidRPr="00F47E5C" w:rsidRDefault="00F47E5C" w:rsidP="00F47E5C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2.2.1.2. </w:t>
      </w:r>
      <w:r w:rsidR="00CB48DB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Национальное объединение саморегулируемых организаций, основанных на членстве лиц, выполняющих инженерные изыскания</w:t>
      </w:r>
      <w:r w:rsidR="00CC3FBF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и саморегулируемых организаций, основанных на членстве лиц, осуществляющих подготовку проектной документации.</w:t>
      </w:r>
    </w:p>
    <w:p w:rsidR="0029603E" w:rsidRPr="00F47E5C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F47E5C" w:rsidP="00F47E5C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F34B88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03E" w:rsidRDefault="0029603E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F47E5C">
        <w:rPr>
          <w:rFonts w:ascii="Times New Roman" w:hAnsi="Times New Roman" w:cs="Times New Roman"/>
          <w:sz w:val="28"/>
          <w:szCs w:val="28"/>
        </w:rPr>
        <w:t>, в А</w:t>
      </w:r>
      <w:r w:rsidRPr="00107322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1073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07322">
        <w:rPr>
          <w:rFonts w:ascii="Times New Roman" w:hAnsi="Times New Roman" w:cs="Times New Roman"/>
          <w:sz w:val="28"/>
          <w:szCs w:val="28"/>
        </w:rPr>
        <w:t>, а также в третейск</w:t>
      </w:r>
      <w:r w:rsidR="002A3484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2A3484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сформированн</w:t>
      </w:r>
      <w:r w:rsidR="002A3484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Национальным объединением саморегулируемых организаций, основанн</w:t>
      </w:r>
      <w:r w:rsidR="002A348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ых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членстве лиц, выполняющих инженерные изыскания</w:t>
      </w:r>
      <w:r w:rsid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31046A" w:rsidRP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1F6DF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Pr="00036FBE" w:rsidRDefault="00E347C3" w:rsidP="00036FBE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3" w:name="_Toc776675"/>
      <w:r w:rsidRPr="00036FBE">
        <w:rPr>
          <w:rFonts w:ascii="Times New Roman" w:hAnsi="Times New Roman" w:cs="Times New Roman"/>
          <w:b/>
          <w:sz w:val="32"/>
          <w:szCs w:val="32"/>
        </w:rPr>
        <w:lastRenderedPageBreak/>
        <w:t>РАЗДЕЛ 5.</w:t>
      </w:r>
      <w:r w:rsidR="00036FBE">
        <w:rPr>
          <w:rFonts w:ascii="Times New Roman" w:hAnsi="Times New Roman" w:cs="Times New Roman"/>
          <w:b/>
          <w:sz w:val="32"/>
          <w:szCs w:val="32"/>
        </w:rPr>
        <w:br/>
      </w:r>
      <w:r w:rsidR="008C6523" w:rsidRPr="00036FBE"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  <w:bookmarkEnd w:id="43"/>
    </w:p>
    <w:p w:rsidR="00E347C3" w:rsidRDefault="00E347C3" w:rsidP="00E34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C3" w:rsidRDefault="00E347C3" w:rsidP="00E34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E347C3" w:rsidRPr="00942C5D" w:rsidRDefault="00E347C3" w:rsidP="00E34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E347C3" w:rsidRPr="00107322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347C3" w:rsidRPr="00107322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27" w:rsidRDefault="00643D27">
      <w:pPr>
        <w:spacing w:line="240" w:lineRule="auto"/>
      </w:pPr>
      <w:r>
        <w:separator/>
      </w:r>
    </w:p>
  </w:endnote>
  <w:endnote w:type="continuationSeparator" w:id="0">
    <w:p w:rsidR="00643D27" w:rsidRDefault="00643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27" w:rsidRDefault="00643D27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10D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27" w:rsidRDefault="00643D27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10D">
      <w:rPr>
        <w:noProof/>
      </w:rPr>
      <w:t>69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27" w:rsidRDefault="00643D27">
      <w:pPr>
        <w:spacing w:line="240" w:lineRule="auto"/>
      </w:pPr>
      <w:r>
        <w:separator/>
      </w:r>
    </w:p>
  </w:footnote>
  <w:footnote w:type="continuationSeparator" w:id="0">
    <w:p w:rsidR="00643D27" w:rsidRDefault="00643D27">
      <w:pPr>
        <w:spacing w:line="240" w:lineRule="auto"/>
      </w:pPr>
      <w:r>
        <w:continuationSeparator/>
      </w:r>
    </w:p>
  </w:footnote>
  <w:footnote w:id="1">
    <w:p w:rsidR="00643D27" w:rsidRPr="00D90B4F" w:rsidRDefault="00643D27" w:rsidP="00E42299">
      <w:pPr>
        <w:pStyle w:val="afd"/>
        <w:rPr>
          <w:rFonts w:cs="Arial"/>
        </w:rPr>
      </w:pPr>
      <w:r w:rsidRPr="00902EAA">
        <w:rPr>
          <w:rStyle w:val="aff"/>
          <w:rFonts w:cs="Arial"/>
          <w:sz w:val="28"/>
          <w:szCs w:val="28"/>
        </w:rPr>
        <w:footnoteRef/>
      </w:r>
      <w:r w:rsidRPr="00902EAA">
        <w:rPr>
          <w:sz w:val="28"/>
          <w:szCs w:val="28"/>
        </w:rPr>
        <w:t xml:space="preserve"> </w:t>
      </w:r>
      <w:r w:rsidRPr="00D90B4F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27" w:rsidRPr="008B1586" w:rsidRDefault="00643D27" w:rsidP="008B158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33303"/>
    <w:multiLevelType w:val="hybridMultilevel"/>
    <w:tmpl w:val="A3629516"/>
    <w:lvl w:ilvl="0" w:tplc="87D22BE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5A95721"/>
    <w:multiLevelType w:val="hybridMultilevel"/>
    <w:tmpl w:val="FC6AF102"/>
    <w:lvl w:ilvl="0" w:tplc="AF8E4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8E4491"/>
    <w:multiLevelType w:val="hybridMultilevel"/>
    <w:tmpl w:val="197CEA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4" w15:restartNumberingAfterBreak="0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6B5E57"/>
    <w:multiLevelType w:val="hybridMultilevel"/>
    <w:tmpl w:val="0E6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35619"/>
    <w:multiLevelType w:val="hybridMultilevel"/>
    <w:tmpl w:val="F268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25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350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3"/>
  </w:num>
  <w:num w:numId="4">
    <w:abstractNumId w:val="37"/>
  </w:num>
  <w:num w:numId="5">
    <w:abstractNumId w:val="5"/>
  </w:num>
  <w:num w:numId="6">
    <w:abstractNumId w:val="19"/>
  </w:num>
  <w:num w:numId="7">
    <w:abstractNumId w:val="34"/>
  </w:num>
  <w:num w:numId="8">
    <w:abstractNumId w:val="16"/>
  </w:num>
  <w:num w:numId="9">
    <w:abstractNumId w:val="26"/>
  </w:num>
  <w:num w:numId="10">
    <w:abstractNumId w:val="9"/>
  </w:num>
  <w:num w:numId="11">
    <w:abstractNumId w:val="4"/>
  </w:num>
  <w:num w:numId="12">
    <w:abstractNumId w:val="3"/>
  </w:num>
  <w:num w:numId="13">
    <w:abstractNumId w:val="21"/>
  </w:num>
  <w:num w:numId="14">
    <w:abstractNumId w:val="29"/>
  </w:num>
  <w:num w:numId="15">
    <w:abstractNumId w:val="6"/>
  </w:num>
  <w:num w:numId="16">
    <w:abstractNumId w:val="32"/>
  </w:num>
  <w:num w:numId="17">
    <w:abstractNumId w:val="1"/>
  </w:num>
  <w:num w:numId="18">
    <w:abstractNumId w:val="12"/>
  </w:num>
  <w:num w:numId="19">
    <w:abstractNumId w:val="23"/>
  </w:num>
  <w:num w:numId="20">
    <w:abstractNumId w:val="31"/>
  </w:num>
  <w:num w:numId="21">
    <w:abstractNumId w:val="15"/>
  </w:num>
  <w:num w:numId="22">
    <w:abstractNumId w:val="27"/>
  </w:num>
  <w:num w:numId="2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6"/>
  </w:num>
  <w:num w:numId="26">
    <w:abstractNumId w:val="25"/>
  </w:num>
  <w:num w:numId="27">
    <w:abstractNumId w:val="8"/>
  </w:num>
  <w:num w:numId="28">
    <w:abstractNumId w:val="24"/>
  </w:num>
  <w:num w:numId="29">
    <w:abstractNumId w:val="38"/>
  </w:num>
  <w:num w:numId="30">
    <w:abstractNumId w:val="14"/>
  </w:num>
  <w:num w:numId="31">
    <w:abstractNumId w:val="28"/>
  </w:num>
  <w:num w:numId="32">
    <w:abstractNumId w:val="2"/>
  </w:num>
  <w:num w:numId="33">
    <w:abstractNumId w:val="7"/>
  </w:num>
  <w:num w:numId="34">
    <w:abstractNumId w:val="17"/>
  </w:num>
  <w:num w:numId="35">
    <w:abstractNumId w:val="0"/>
  </w:num>
  <w:num w:numId="36">
    <w:abstractNumId w:val="30"/>
  </w:num>
  <w:num w:numId="37">
    <w:abstractNumId w:val="22"/>
  </w:num>
  <w:num w:numId="38">
    <w:abstractNumId w:val="3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9B7"/>
    <w:rsid w:val="00006C7E"/>
    <w:rsid w:val="0000783E"/>
    <w:rsid w:val="00020B13"/>
    <w:rsid w:val="0002153E"/>
    <w:rsid w:val="00023B48"/>
    <w:rsid w:val="0002440B"/>
    <w:rsid w:val="00030CA3"/>
    <w:rsid w:val="00032203"/>
    <w:rsid w:val="00036D88"/>
    <w:rsid w:val="00036FBE"/>
    <w:rsid w:val="00041806"/>
    <w:rsid w:val="00041E18"/>
    <w:rsid w:val="00044133"/>
    <w:rsid w:val="00047379"/>
    <w:rsid w:val="00051463"/>
    <w:rsid w:val="00057152"/>
    <w:rsid w:val="00060CDC"/>
    <w:rsid w:val="00061E4C"/>
    <w:rsid w:val="000638A9"/>
    <w:rsid w:val="00070CFC"/>
    <w:rsid w:val="0007225C"/>
    <w:rsid w:val="0007232F"/>
    <w:rsid w:val="00074475"/>
    <w:rsid w:val="0007447A"/>
    <w:rsid w:val="0007481D"/>
    <w:rsid w:val="000772F9"/>
    <w:rsid w:val="0008006B"/>
    <w:rsid w:val="000855AC"/>
    <w:rsid w:val="00085C9F"/>
    <w:rsid w:val="00090506"/>
    <w:rsid w:val="00094A00"/>
    <w:rsid w:val="000966DD"/>
    <w:rsid w:val="000A0B0A"/>
    <w:rsid w:val="000A2E2E"/>
    <w:rsid w:val="000A4379"/>
    <w:rsid w:val="000A790B"/>
    <w:rsid w:val="000A7F01"/>
    <w:rsid w:val="000B1124"/>
    <w:rsid w:val="000B195C"/>
    <w:rsid w:val="000B1EF7"/>
    <w:rsid w:val="000B316A"/>
    <w:rsid w:val="000B4BA6"/>
    <w:rsid w:val="000C036F"/>
    <w:rsid w:val="000C371B"/>
    <w:rsid w:val="000C63D5"/>
    <w:rsid w:val="000D2C57"/>
    <w:rsid w:val="000D3B2F"/>
    <w:rsid w:val="000D478A"/>
    <w:rsid w:val="000E0F5C"/>
    <w:rsid w:val="000E6451"/>
    <w:rsid w:val="000F2021"/>
    <w:rsid w:val="00101396"/>
    <w:rsid w:val="00104185"/>
    <w:rsid w:val="001043D6"/>
    <w:rsid w:val="00107322"/>
    <w:rsid w:val="0010743F"/>
    <w:rsid w:val="001104E9"/>
    <w:rsid w:val="00111459"/>
    <w:rsid w:val="001121CE"/>
    <w:rsid w:val="00113170"/>
    <w:rsid w:val="00115ADB"/>
    <w:rsid w:val="0012564D"/>
    <w:rsid w:val="0013081C"/>
    <w:rsid w:val="001324FE"/>
    <w:rsid w:val="001376B9"/>
    <w:rsid w:val="001407D3"/>
    <w:rsid w:val="00144C49"/>
    <w:rsid w:val="0015181C"/>
    <w:rsid w:val="001518DC"/>
    <w:rsid w:val="00152C3A"/>
    <w:rsid w:val="00156FF0"/>
    <w:rsid w:val="0016121C"/>
    <w:rsid w:val="00170B98"/>
    <w:rsid w:val="00171105"/>
    <w:rsid w:val="001727B7"/>
    <w:rsid w:val="0017630B"/>
    <w:rsid w:val="00180289"/>
    <w:rsid w:val="00182737"/>
    <w:rsid w:val="001838C4"/>
    <w:rsid w:val="001848E9"/>
    <w:rsid w:val="001871DB"/>
    <w:rsid w:val="00190180"/>
    <w:rsid w:val="001909DA"/>
    <w:rsid w:val="00192579"/>
    <w:rsid w:val="0019327D"/>
    <w:rsid w:val="00193D4D"/>
    <w:rsid w:val="0019541E"/>
    <w:rsid w:val="00195B46"/>
    <w:rsid w:val="00196443"/>
    <w:rsid w:val="001A2712"/>
    <w:rsid w:val="001A3290"/>
    <w:rsid w:val="001A4059"/>
    <w:rsid w:val="001B0941"/>
    <w:rsid w:val="001B1190"/>
    <w:rsid w:val="001B2238"/>
    <w:rsid w:val="001B5E05"/>
    <w:rsid w:val="001B6B8F"/>
    <w:rsid w:val="001B7513"/>
    <w:rsid w:val="001C2D94"/>
    <w:rsid w:val="001D27BD"/>
    <w:rsid w:val="001D40C7"/>
    <w:rsid w:val="001D748B"/>
    <w:rsid w:val="001E1ADE"/>
    <w:rsid w:val="001E2CBD"/>
    <w:rsid w:val="001E3CF5"/>
    <w:rsid w:val="001E40A3"/>
    <w:rsid w:val="001E78C8"/>
    <w:rsid w:val="001F0182"/>
    <w:rsid w:val="001F207C"/>
    <w:rsid w:val="001F604C"/>
    <w:rsid w:val="001F6DFA"/>
    <w:rsid w:val="002039B6"/>
    <w:rsid w:val="00204C90"/>
    <w:rsid w:val="002066E3"/>
    <w:rsid w:val="00211425"/>
    <w:rsid w:val="0021260D"/>
    <w:rsid w:val="0021644F"/>
    <w:rsid w:val="00216D3F"/>
    <w:rsid w:val="002173FC"/>
    <w:rsid w:val="00217D74"/>
    <w:rsid w:val="00221480"/>
    <w:rsid w:val="00223C1E"/>
    <w:rsid w:val="00224EB3"/>
    <w:rsid w:val="00232052"/>
    <w:rsid w:val="002321A2"/>
    <w:rsid w:val="002413D8"/>
    <w:rsid w:val="00244D69"/>
    <w:rsid w:val="00246685"/>
    <w:rsid w:val="002470EB"/>
    <w:rsid w:val="002573AA"/>
    <w:rsid w:val="002604B0"/>
    <w:rsid w:val="002635F6"/>
    <w:rsid w:val="0027019C"/>
    <w:rsid w:val="0027624B"/>
    <w:rsid w:val="002817FE"/>
    <w:rsid w:val="002832BA"/>
    <w:rsid w:val="00283784"/>
    <w:rsid w:val="002874E9"/>
    <w:rsid w:val="00292CF3"/>
    <w:rsid w:val="00293880"/>
    <w:rsid w:val="0029603E"/>
    <w:rsid w:val="002A3484"/>
    <w:rsid w:val="002A5119"/>
    <w:rsid w:val="002B2666"/>
    <w:rsid w:val="002B36BD"/>
    <w:rsid w:val="002B5B45"/>
    <w:rsid w:val="002B6FDF"/>
    <w:rsid w:val="002C284E"/>
    <w:rsid w:val="002C3A88"/>
    <w:rsid w:val="002C52FB"/>
    <w:rsid w:val="002D0309"/>
    <w:rsid w:val="002D1D54"/>
    <w:rsid w:val="002D2D0E"/>
    <w:rsid w:val="002D3901"/>
    <w:rsid w:val="002D6141"/>
    <w:rsid w:val="002E26EA"/>
    <w:rsid w:val="002E2BE4"/>
    <w:rsid w:val="002E7284"/>
    <w:rsid w:val="002F0711"/>
    <w:rsid w:val="002F103E"/>
    <w:rsid w:val="002F18CD"/>
    <w:rsid w:val="002F3A86"/>
    <w:rsid w:val="002F4715"/>
    <w:rsid w:val="0030137A"/>
    <w:rsid w:val="00301C79"/>
    <w:rsid w:val="00307BAB"/>
    <w:rsid w:val="0031046A"/>
    <w:rsid w:val="00310486"/>
    <w:rsid w:val="00313CC1"/>
    <w:rsid w:val="00323868"/>
    <w:rsid w:val="00333B93"/>
    <w:rsid w:val="00336C77"/>
    <w:rsid w:val="00340E13"/>
    <w:rsid w:val="003414B5"/>
    <w:rsid w:val="0034376E"/>
    <w:rsid w:val="00352D3B"/>
    <w:rsid w:val="00353081"/>
    <w:rsid w:val="003530FD"/>
    <w:rsid w:val="00354473"/>
    <w:rsid w:val="00356F92"/>
    <w:rsid w:val="00362F76"/>
    <w:rsid w:val="003642CF"/>
    <w:rsid w:val="0036437E"/>
    <w:rsid w:val="00371D58"/>
    <w:rsid w:val="00373096"/>
    <w:rsid w:val="003739BB"/>
    <w:rsid w:val="003828CA"/>
    <w:rsid w:val="0038324A"/>
    <w:rsid w:val="00384262"/>
    <w:rsid w:val="0038593E"/>
    <w:rsid w:val="0039252A"/>
    <w:rsid w:val="003A26BE"/>
    <w:rsid w:val="003A39FD"/>
    <w:rsid w:val="003A464C"/>
    <w:rsid w:val="003A4B46"/>
    <w:rsid w:val="003A4E8A"/>
    <w:rsid w:val="003B1562"/>
    <w:rsid w:val="003B49BB"/>
    <w:rsid w:val="003C1010"/>
    <w:rsid w:val="003C4628"/>
    <w:rsid w:val="003C6C13"/>
    <w:rsid w:val="003D3074"/>
    <w:rsid w:val="003D5DDF"/>
    <w:rsid w:val="003F01F5"/>
    <w:rsid w:val="003F14F9"/>
    <w:rsid w:val="003F7C1E"/>
    <w:rsid w:val="00403DE6"/>
    <w:rsid w:val="004050BC"/>
    <w:rsid w:val="00405E1A"/>
    <w:rsid w:val="004068DA"/>
    <w:rsid w:val="00407A25"/>
    <w:rsid w:val="004107C9"/>
    <w:rsid w:val="00413AAD"/>
    <w:rsid w:val="00415D55"/>
    <w:rsid w:val="004203BA"/>
    <w:rsid w:val="004214C8"/>
    <w:rsid w:val="004226C5"/>
    <w:rsid w:val="004251BB"/>
    <w:rsid w:val="00434756"/>
    <w:rsid w:val="00435CEF"/>
    <w:rsid w:val="00436E20"/>
    <w:rsid w:val="00437A36"/>
    <w:rsid w:val="00440C3B"/>
    <w:rsid w:val="00445696"/>
    <w:rsid w:val="0045183A"/>
    <w:rsid w:val="00464AB0"/>
    <w:rsid w:val="00465648"/>
    <w:rsid w:val="00465DEF"/>
    <w:rsid w:val="00465ECD"/>
    <w:rsid w:val="00466E72"/>
    <w:rsid w:val="00467B39"/>
    <w:rsid w:val="00470BBC"/>
    <w:rsid w:val="00474807"/>
    <w:rsid w:val="00475369"/>
    <w:rsid w:val="00482B76"/>
    <w:rsid w:val="00486ED0"/>
    <w:rsid w:val="004A2263"/>
    <w:rsid w:val="004A3844"/>
    <w:rsid w:val="004A3B90"/>
    <w:rsid w:val="004A4265"/>
    <w:rsid w:val="004A58C6"/>
    <w:rsid w:val="004A779C"/>
    <w:rsid w:val="004B2DD1"/>
    <w:rsid w:val="004B54DD"/>
    <w:rsid w:val="004B6D90"/>
    <w:rsid w:val="004C058D"/>
    <w:rsid w:val="004C1575"/>
    <w:rsid w:val="004C196A"/>
    <w:rsid w:val="004C4B03"/>
    <w:rsid w:val="004C7652"/>
    <w:rsid w:val="004C79D9"/>
    <w:rsid w:val="004D18C9"/>
    <w:rsid w:val="004D291C"/>
    <w:rsid w:val="004D504D"/>
    <w:rsid w:val="004D5DE4"/>
    <w:rsid w:val="004E220C"/>
    <w:rsid w:val="004E3831"/>
    <w:rsid w:val="004E514D"/>
    <w:rsid w:val="004E6208"/>
    <w:rsid w:val="004E773F"/>
    <w:rsid w:val="004F29EA"/>
    <w:rsid w:val="00500056"/>
    <w:rsid w:val="0050291B"/>
    <w:rsid w:val="005136F3"/>
    <w:rsid w:val="00514BE5"/>
    <w:rsid w:val="00517FF4"/>
    <w:rsid w:val="005201DA"/>
    <w:rsid w:val="00520397"/>
    <w:rsid w:val="00520DD2"/>
    <w:rsid w:val="00523BA1"/>
    <w:rsid w:val="00524CCC"/>
    <w:rsid w:val="00527AB5"/>
    <w:rsid w:val="00527D8A"/>
    <w:rsid w:val="00531FB8"/>
    <w:rsid w:val="0053314D"/>
    <w:rsid w:val="00533A72"/>
    <w:rsid w:val="005372FC"/>
    <w:rsid w:val="0055087E"/>
    <w:rsid w:val="00556542"/>
    <w:rsid w:val="00557AE2"/>
    <w:rsid w:val="0056068C"/>
    <w:rsid w:val="0056149C"/>
    <w:rsid w:val="00561E2E"/>
    <w:rsid w:val="0056277D"/>
    <w:rsid w:val="005665DE"/>
    <w:rsid w:val="0057183E"/>
    <w:rsid w:val="00572BAF"/>
    <w:rsid w:val="005735EF"/>
    <w:rsid w:val="0057734E"/>
    <w:rsid w:val="005776EC"/>
    <w:rsid w:val="00581EFF"/>
    <w:rsid w:val="0058552A"/>
    <w:rsid w:val="00591B87"/>
    <w:rsid w:val="0059314A"/>
    <w:rsid w:val="0059680C"/>
    <w:rsid w:val="00596C70"/>
    <w:rsid w:val="00597463"/>
    <w:rsid w:val="005A1AC0"/>
    <w:rsid w:val="005A2F99"/>
    <w:rsid w:val="005A3E07"/>
    <w:rsid w:val="005A4DC4"/>
    <w:rsid w:val="005B3559"/>
    <w:rsid w:val="005B44EC"/>
    <w:rsid w:val="005B4DEA"/>
    <w:rsid w:val="005B6C7C"/>
    <w:rsid w:val="005C7D7C"/>
    <w:rsid w:val="005D3C3E"/>
    <w:rsid w:val="005D71B5"/>
    <w:rsid w:val="005E098D"/>
    <w:rsid w:val="005E30DD"/>
    <w:rsid w:val="005E3EC0"/>
    <w:rsid w:val="005E6DE8"/>
    <w:rsid w:val="005F1375"/>
    <w:rsid w:val="005F1FA1"/>
    <w:rsid w:val="005F27EA"/>
    <w:rsid w:val="005F439C"/>
    <w:rsid w:val="006005AB"/>
    <w:rsid w:val="00607BA5"/>
    <w:rsid w:val="00616D1A"/>
    <w:rsid w:val="00621A7F"/>
    <w:rsid w:val="00623478"/>
    <w:rsid w:val="006247E8"/>
    <w:rsid w:val="006272ED"/>
    <w:rsid w:val="00632EF9"/>
    <w:rsid w:val="00633B8C"/>
    <w:rsid w:val="00635E9D"/>
    <w:rsid w:val="00636CF4"/>
    <w:rsid w:val="00642AAC"/>
    <w:rsid w:val="00643C4C"/>
    <w:rsid w:val="00643D27"/>
    <w:rsid w:val="00646840"/>
    <w:rsid w:val="00652739"/>
    <w:rsid w:val="00655175"/>
    <w:rsid w:val="00657519"/>
    <w:rsid w:val="00660468"/>
    <w:rsid w:val="00662220"/>
    <w:rsid w:val="0066310D"/>
    <w:rsid w:val="0067311E"/>
    <w:rsid w:val="00674BD9"/>
    <w:rsid w:val="00676E23"/>
    <w:rsid w:val="006774A0"/>
    <w:rsid w:val="006824F1"/>
    <w:rsid w:val="00684930"/>
    <w:rsid w:val="006974B7"/>
    <w:rsid w:val="006A045A"/>
    <w:rsid w:val="006A3986"/>
    <w:rsid w:val="006A44AB"/>
    <w:rsid w:val="006B0A2F"/>
    <w:rsid w:val="006B210D"/>
    <w:rsid w:val="006B4513"/>
    <w:rsid w:val="006B4C67"/>
    <w:rsid w:val="006B4F24"/>
    <w:rsid w:val="006C4238"/>
    <w:rsid w:val="006C44A7"/>
    <w:rsid w:val="006D04DB"/>
    <w:rsid w:val="006D0B53"/>
    <w:rsid w:val="006D34D3"/>
    <w:rsid w:val="006D5772"/>
    <w:rsid w:val="006D5E8E"/>
    <w:rsid w:val="006D72B3"/>
    <w:rsid w:val="006E01E7"/>
    <w:rsid w:val="006E6C86"/>
    <w:rsid w:val="006E733B"/>
    <w:rsid w:val="006F3A4C"/>
    <w:rsid w:val="006F5070"/>
    <w:rsid w:val="006F527A"/>
    <w:rsid w:val="006F69A1"/>
    <w:rsid w:val="00714B47"/>
    <w:rsid w:val="00720576"/>
    <w:rsid w:val="00724485"/>
    <w:rsid w:val="007244D7"/>
    <w:rsid w:val="00725570"/>
    <w:rsid w:val="0073087E"/>
    <w:rsid w:val="0073348B"/>
    <w:rsid w:val="00734172"/>
    <w:rsid w:val="007415D8"/>
    <w:rsid w:val="00742361"/>
    <w:rsid w:val="00742448"/>
    <w:rsid w:val="00742B7D"/>
    <w:rsid w:val="00744E9B"/>
    <w:rsid w:val="00746707"/>
    <w:rsid w:val="00754170"/>
    <w:rsid w:val="00757A99"/>
    <w:rsid w:val="007620F2"/>
    <w:rsid w:val="007660F7"/>
    <w:rsid w:val="00766F76"/>
    <w:rsid w:val="00773D0C"/>
    <w:rsid w:val="00774710"/>
    <w:rsid w:val="007840FE"/>
    <w:rsid w:val="00786A7A"/>
    <w:rsid w:val="0079217C"/>
    <w:rsid w:val="007923A8"/>
    <w:rsid w:val="00794467"/>
    <w:rsid w:val="00797373"/>
    <w:rsid w:val="007A1B0B"/>
    <w:rsid w:val="007B0886"/>
    <w:rsid w:val="007B17C0"/>
    <w:rsid w:val="007B2374"/>
    <w:rsid w:val="007B3A72"/>
    <w:rsid w:val="007B3B64"/>
    <w:rsid w:val="007B5695"/>
    <w:rsid w:val="007B682D"/>
    <w:rsid w:val="007B790A"/>
    <w:rsid w:val="007C535E"/>
    <w:rsid w:val="007D33E6"/>
    <w:rsid w:val="007D51DF"/>
    <w:rsid w:val="007E36B6"/>
    <w:rsid w:val="007E736B"/>
    <w:rsid w:val="007F2950"/>
    <w:rsid w:val="007F47C2"/>
    <w:rsid w:val="007F4C11"/>
    <w:rsid w:val="00800B56"/>
    <w:rsid w:val="00802019"/>
    <w:rsid w:val="00803599"/>
    <w:rsid w:val="0081319E"/>
    <w:rsid w:val="00813D5C"/>
    <w:rsid w:val="008172D5"/>
    <w:rsid w:val="0082003A"/>
    <w:rsid w:val="00822740"/>
    <w:rsid w:val="008306D4"/>
    <w:rsid w:val="00830BEA"/>
    <w:rsid w:val="008454F7"/>
    <w:rsid w:val="00845CE0"/>
    <w:rsid w:val="00853B33"/>
    <w:rsid w:val="0085558D"/>
    <w:rsid w:val="00855875"/>
    <w:rsid w:val="00855DEC"/>
    <w:rsid w:val="008645D2"/>
    <w:rsid w:val="0086631D"/>
    <w:rsid w:val="00866991"/>
    <w:rsid w:val="00870631"/>
    <w:rsid w:val="00876496"/>
    <w:rsid w:val="008801E9"/>
    <w:rsid w:val="008828FE"/>
    <w:rsid w:val="00890A09"/>
    <w:rsid w:val="00890C31"/>
    <w:rsid w:val="008A48B5"/>
    <w:rsid w:val="008A7EB2"/>
    <w:rsid w:val="008B032E"/>
    <w:rsid w:val="008B1586"/>
    <w:rsid w:val="008B776B"/>
    <w:rsid w:val="008C061E"/>
    <w:rsid w:val="008C4774"/>
    <w:rsid w:val="008C6523"/>
    <w:rsid w:val="008C7A3A"/>
    <w:rsid w:val="008D20DB"/>
    <w:rsid w:val="008D27F9"/>
    <w:rsid w:val="008D598D"/>
    <w:rsid w:val="008D6927"/>
    <w:rsid w:val="008D6BC6"/>
    <w:rsid w:val="008D7623"/>
    <w:rsid w:val="008E39B9"/>
    <w:rsid w:val="008E3A50"/>
    <w:rsid w:val="008E3B6F"/>
    <w:rsid w:val="008E4949"/>
    <w:rsid w:val="008E58C3"/>
    <w:rsid w:val="008E6EC0"/>
    <w:rsid w:val="008F06B8"/>
    <w:rsid w:val="008F0F8E"/>
    <w:rsid w:val="008F6D5C"/>
    <w:rsid w:val="00902EAA"/>
    <w:rsid w:val="00906F2B"/>
    <w:rsid w:val="0090728B"/>
    <w:rsid w:val="009140C9"/>
    <w:rsid w:val="0091486A"/>
    <w:rsid w:val="00917FFE"/>
    <w:rsid w:val="009242D4"/>
    <w:rsid w:val="00924E06"/>
    <w:rsid w:val="00925BE7"/>
    <w:rsid w:val="00927BDF"/>
    <w:rsid w:val="00932683"/>
    <w:rsid w:val="0093414A"/>
    <w:rsid w:val="00941A60"/>
    <w:rsid w:val="009469A9"/>
    <w:rsid w:val="00947DEF"/>
    <w:rsid w:val="0095745D"/>
    <w:rsid w:val="00960F0E"/>
    <w:rsid w:val="00961A9F"/>
    <w:rsid w:val="009644F1"/>
    <w:rsid w:val="00965CED"/>
    <w:rsid w:val="00966D57"/>
    <w:rsid w:val="00972235"/>
    <w:rsid w:val="00972B30"/>
    <w:rsid w:val="00975196"/>
    <w:rsid w:val="009761EE"/>
    <w:rsid w:val="00982AE2"/>
    <w:rsid w:val="00983548"/>
    <w:rsid w:val="00983D63"/>
    <w:rsid w:val="00987353"/>
    <w:rsid w:val="00997F62"/>
    <w:rsid w:val="00997F9C"/>
    <w:rsid w:val="009A0EE0"/>
    <w:rsid w:val="009A1A6C"/>
    <w:rsid w:val="009A5EE6"/>
    <w:rsid w:val="009A6638"/>
    <w:rsid w:val="009B505B"/>
    <w:rsid w:val="009C002B"/>
    <w:rsid w:val="009C0478"/>
    <w:rsid w:val="009C2470"/>
    <w:rsid w:val="009C3BBC"/>
    <w:rsid w:val="009C7F25"/>
    <w:rsid w:val="009D0516"/>
    <w:rsid w:val="009D3D47"/>
    <w:rsid w:val="009D6D29"/>
    <w:rsid w:val="009E05E7"/>
    <w:rsid w:val="009F055C"/>
    <w:rsid w:val="009F0D59"/>
    <w:rsid w:val="009F2E83"/>
    <w:rsid w:val="009F57E8"/>
    <w:rsid w:val="009F58B2"/>
    <w:rsid w:val="009F5E6C"/>
    <w:rsid w:val="009F72D0"/>
    <w:rsid w:val="009F769A"/>
    <w:rsid w:val="00A07EA2"/>
    <w:rsid w:val="00A1741B"/>
    <w:rsid w:val="00A20DDA"/>
    <w:rsid w:val="00A21480"/>
    <w:rsid w:val="00A23BF0"/>
    <w:rsid w:val="00A241E6"/>
    <w:rsid w:val="00A25AF5"/>
    <w:rsid w:val="00A26CDD"/>
    <w:rsid w:val="00A333C8"/>
    <w:rsid w:val="00A33753"/>
    <w:rsid w:val="00A33C6F"/>
    <w:rsid w:val="00A35CAB"/>
    <w:rsid w:val="00A40E5A"/>
    <w:rsid w:val="00A429D4"/>
    <w:rsid w:val="00A47B0B"/>
    <w:rsid w:val="00A53F41"/>
    <w:rsid w:val="00A57458"/>
    <w:rsid w:val="00A57F02"/>
    <w:rsid w:val="00A6375D"/>
    <w:rsid w:val="00A83065"/>
    <w:rsid w:val="00A83BF0"/>
    <w:rsid w:val="00A91EF4"/>
    <w:rsid w:val="00A943AA"/>
    <w:rsid w:val="00A9668C"/>
    <w:rsid w:val="00A974D6"/>
    <w:rsid w:val="00AA2201"/>
    <w:rsid w:val="00AB0B54"/>
    <w:rsid w:val="00AB6C7E"/>
    <w:rsid w:val="00AC0C56"/>
    <w:rsid w:val="00AC1825"/>
    <w:rsid w:val="00AC7D99"/>
    <w:rsid w:val="00AD0BAD"/>
    <w:rsid w:val="00AD46B4"/>
    <w:rsid w:val="00AE3B0B"/>
    <w:rsid w:val="00AE3E7F"/>
    <w:rsid w:val="00AE5FF4"/>
    <w:rsid w:val="00AE75D7"/>
    <w:rsid w:val="00AE79BB"/>
    <w:rsid w:val="00AF122D"/>
    <w:rsid w:val="00AF3631"/>
    <w:rsid w:val="00AF5E02"/>
    <w:rsid w:val="00AF6BA9"/>
    <w:rsid w:val="00B03E00"/>
    <w:rsid w:val="00B07C15"/>
    <w:rsid w:val="00B11944"/>
    <w:rsid w:val="00B132F6"/>
    <w:rsid w:val="00B1355B"/>
    <w:rsid w:val="00B2105F"/>
    <w:rsid w:val="00B21A17"/>
    <w:rsid w:val="00B22292"/>
    <w:rsid w:val="00B3222A"/>
    <w:rsid w:val="00B3572C"/>
    <w:rsid w:val="00B35A58"/>
    <w:rsid w:val="00B4017B"/>
    <w:rsid w:val="00B4224A"/>
    <w:rsid w:val="00B42347"/>
    <w:rsid w:val="00B437D4"/>
    <w:rsid w:val="00B559CA"/>
    <w:rsid w:val="00B6526C"/>
    <w:rsid w:val="00B65A48"/>
    <w:rsid w:val="00B66551"/>
    <w:rsid w:val="00B66C3D"/>
    <w:rsid w:val="00B70008"/>
    <w:rsid w:val="00B72291"/>
    <w:rsid w:val="00B7274A"/>
    <w:rsid w:val="00B74D91"/>
    <w:rsid w:val="00B76173"/>
    <w:rsid w:val="00B85954"/>
    <w:rsid w:val="00B86C93"/>
    <w:rsid w:val="00B960FB"/>
    <w:rsid w:val="00BA1DAD"/>
    <w:rsid w:val="00BA43B7"/>
    <w:rsid w:val="00BB27A3"/>
    <w:rsid w:val="00BB5C03"/>
    <w:rsid w:val="00BC4EE6"/>
    <w:rsid w:val="00BD2F8B"/>
    <w:rsid w:val="00BD6289"/>
    <w:rsid w:val="00BE07B7"/>
    <w:rsid w:val="00BE1910"/>
    <w:rsid w:val="00BE3224"/>
    <w:rsid w:val="00BE6480"/>
    <w:rsid w:val="00BF4BAF"/>
    <w:rsid w:val="00BF5CA1"/>
    <w:rsid w:val="00BF5EE1"/>
    <w:rsid w:val="00BF7F28"/>
    <w:rsid w:val="00C00570"/>
    <w:rsid w:val="00C00896"/>
    <w:rsid w:val="00C01241"/>
    <w:rsid w:val="00C0185D"/>
    <w:rsid w:val="00C04D3B"/>
    <w:rsid w:val="00C0675E"/>
    <w:rsid w:val="00C06D29"/>
    <w:rsid w:val="00C07CF6"/>
    <w:rsid w:val="00C10041"/>
    <w:rsid w:val="00C101BB"/>
    <w:rsid w:val="00C11543"/>
    <w:rsid w:val="00C154F7"/>
    <w:rsid w:val="00C177E2"/>
    <w:rsid w:val="00C251DB"/>
    <w:rsid w:val="00C273FB"/>
    <w:rsid w:val="00C3391A"/>
    <w:rsid w:val="00C364E8"/>
    <w:rsid w:val="00C42CA1"/>
    <w:rsid w:val="00C4348C"/>
    <w:rsid w:val="00C50E48"/>
    <w:rsid w:val="00C522C6"/>
    <w:rsid w:val="00C5318C"/>
    <w:rsid w:val="00C53F0A"/>
    <w:rsid w:val="00C55847"/>
    <w:rsid w:val="00C576C3"/>
    <w:rsid w:val="00C63F6D"/>
    <w:rsid w:val="00C67499"/>
    <w:rsid w:val="00C7325C"/>
    <w:rsid w:val="00C80BD3"/>
    <w:rsid w:val="00C86B88"/>
    <w:rsid w:val="00C8719A"/>
    <w:rsid w:val="00C879DF"/>
    <w:rsid w:val="00C928EA"/>
    <w:rsid w:val="00C9684B"/>
    <w:rsid w:val="00CA1D9E"/>
    <w:rsid w:val="00CA2017"/>
    <w:rsid w:val="00CA359B"/>
    <w:rsid w:val="00CA4A55"/>
    <w:rsid w:val="00CB2059"/>
    <w:rsid w:val="00CB350E"/>
    <w:rsid w:val="00CB48DB"/>
    <w:rsid w:val="00CB6B23"/>
    <w:rsid w:val="00CC1731"/>
    <w:rsid w:val="00CC2C2C"/>
    <w:rsid w:val="00CC3E6C"/>
    <w:rsid w:val="00CC3FBF"/>
    <w:rsid w:val="00CC42E8"/>
    <w:rsid w:val="00CC4858"/>
    <w:rsid w:val="00CC79E9"/>
    <w:rsid w:val="00CE352B"/>
    <w:rsid w:val="00CE3929"/>
    <w:rsid w:val="00CE6FAF"/>
    <w:rsid w:val="00CF780F"/>
    <w:rsid w:val="00D00FD0"/>
    <w:rsid w:val="00D03A08"/>
    <w:rsid w:val="00D05B36"/>
    <w:rsid w:val="00D0706D"/>
    <w:rsid w:val="00D07A4D"/>
    <w:rsid w:val="00D10A82"/>
    <w:rsid w:val="00D1227B"/>
    <w:rsid w:val="00D12A4D"/>
    <w:rsid w:val="00D12E1D"/>
    <w:rsid w:val="00D142D0"/>
    <w:rsid w:val="00D15361"/>
    <w:rsid w:val="00D15749"/>
    <w:rsid w:val="00D26126"/>
    <w:rsid w:val="00D266C3"/>
    <w:rsid w:val="00D303B8"/>
    <w:rsid w:val="00D32ECE"/>
    <w:rsid w:val="00D33074"/>
    <w:rsid w:val="00D33FF1"/>
    <w:rsid w:val="00D346AD"/>
    <w:rsid w:val="00D37B46"/>
    <w:rsid w:val="00D419F3"/>
    <w:rsid w:val="00D41CC6"/>
    <w:rsid w:val="00D4265D"/>
    <w:rsid w:val="00D44997"/>
    <w:rsid w:val="00D51A3C"/>
    <w:rsid w:val="00D57EB3"/>
    <w:rsid w:val="00D628D9"/>
    <w:rsid w:val="00D63631"/>
    <w:rsid w:val="00D6598B"/>
    <w:rsid w:val="00D6649A"/>
    <w:rsid w:val="00D671C0"/>
    <w:rsid w:val="00D72FF1"/>
    <w:rsid w:val="00D74371"/>
    <w:rsid w:val="00D74AD8"/>
    <w:rsid w:val="00D757E9"/>
    <w:rsid w:val="00D769F6"/>
    <w:rsid w:val="00D77DD6"/>
    <w:rsid w:val="00D82711"/>
    <w:rsid w:val="00D83D81"/>
    <w:rsid w:val="00D84144"/>
    <w:rsid w:val="00D90B4F"/>
    <w:rsid w:val="00D9190A"/>
    <w:rsid w:val="00D92769"/>
    <w:rsid w:val="00DA1FDA"/>
    <w:rsid w:val="00DB48E2"/>
    <w:rsid w:val="00DB67B7"/>
    <w:rsid w:val="00DB7B14"/>
    <w:rsid w:val="00DC468F"/>
    <w:rsid w:val="00DC76D1"/>
    <w:rsid w:val="00DD123B"/>
    <w:rsid w:val="00DD515A"/>
    <w:rsid w:val="00DD5337"/>
    <w:rsid w:val="00DD60B3"/>
    <w:rsid w:val="00DE0017"/>
    <w:rsid w:val="00DE0786"/>
    <w:rsid w:val="00DE62B1"/>
    <w:rsid w:val="00DE7EFF"/>
    <w:rsid w:val="00DF3D99"/>
    <w:rsid w:val="00DF3EAD"/>
    <w:rsid w:val="00DF5DC3"/>
    <w:rsid w:val="00E00FF3"/>
    <w:rsid w:val="00E01DD4"/>
    <w:rsid w:val="00E05564"/>
    <w:rsid w:val="00E1452C"/>
    <w:rsid w:val="00E146F5"/>
    <w:rsid w:val="00E148C5"/>
    <w:rsid w:val="00E15EBC"/>
    <w:rsid w:val="00E20048"/>
    <w:rsid w:val="00E246EA"/>
    <w:rsid w:val="00E266CD"/>
    <w:rsid w:val="00E329AC"/>
    <w:rsid w:val="00E33289"/>
    <w:rsid w:val="00E33B9A"/>
    <w:rsid w:val="00E347C3"/>
    <w:rsid w:val="00E36AFC"/>
    <w:rsid w:val="00E40E85"/>
    <w:rsid w:val="00E42299"/>
    <w:rsid w:val="00E45427"/>
    <w:rsid w:val="00E4761D"/>
    <w:rsid w:val="00E47B91"/>
    <w:rsid w:val="00E51080"/>
    <w:rsid w:val="00E5612D"/>
    <w:rsid w:val="00E64ADB"/>
    <w:rsid w:val="00E6735B"/>
    <w:rsid w:val="00E70E43"/>
    <w:rsid w:val="00E763A4"/>
    <w:rsid w:val="00E771F0"/>
    <w:rsid w:val="00E77573"/>
    <w:rsid w:val="00E7768F"/>
    <w:rsid w:val="00E80929"/>
    <w:rsid w:val="00E8284D"/>
    <w:rsid w:val="00E82A48"/>
    <w:rsid w:val="00E85036"/>
    <w:rsid w:val="00E918AB"/>
    <w:rsid w:val="00E920EB"/>
    <w:rsid w:val="00E9430A"/>
    <w:rsid w:val="00E951B2"/>
    <w:rsid w:val="00EA1764"/>
    <w:rsid w:val="00EA6A40"/>
    <w:rsid w:val="00EB2EE6"/>
    <w:rsid w:val="00EB46E3"/>
    <w:rsid w:val="00EB7989"/>
    <w:rsid w:val="00EB7C88"/>
    <w:rsid w:val="00EC0DEB"/>
    <w:rsid w:val="00EC796E"/>
    <w:rsid w:val="00ED137B"/>
    <w:rsid w:val="00ED3A1E"/>
    <w:rsid w:val="00ED604D"/>
    <w:rsid w:val="00EE019B"/>
    <w:rsid w:val="00EE39A1"/>
    <w:rsid w:val="00EE5F23"/>
    <w:rsid w:val="00EF68BF"/>
    <w:rsid w:val="00EF6F64"/>
    <w:rsid w:val="00F07182"/>
    <w:rsid w:val="00F24344"/>
    <w:rsid w:val="00F2557C"/>
    <w:rsid w:val="00F26130"/>
    <w:rsid w:val="00F3093A"/>
    <w:rsid w:val="00F33886"/>
    <w:rsid w:val="00F33EE4"/>
    <w:rsid w:val="00F34B88"/>
    <w:rsid w:val="00F433D4"/>
    <w:rsid w:val="00F43F48"/>
    <w:rsid w:val="00F449B8"/>
    <w:rsid w:val="00F457BB"/>
    <w:rsid w:val="00F4594A"/>
    <w:rsid w:val="00F47E5C"/>
    <w:rsid w:val="00F47EDA"/>
    <w:rsid w:val="00F50280"/>
    <w:rsid w:val="00F51D2A"/>
    <w:rsid w:val="00F53A1C"/>
    <w:rsid w:val="00F54117"/>
    <w:rsid w:val="00F56564"/>
    <w:rsid w:val="00F65E9C"/>
    <w:rsid w:val="00F66414"/>
    <w:rsid w:val="00F66CF2"/>
    <w:rsid w:val="00F705B9"/>
    <w:rsid w:val="00F707E5"/>
    <w:rsid w:val="00F72894"/>
    <w:rsid w:val="00F8234A"/>
    <w:rsid w:val="00F82439"/>
    <w:rsid w:val="00F86731"/>
    <w:rsid w:val="00F873B3"/>
    <w:rsid w:val="00F936D9"/>
    <w:rsid w:val="00F947BF"/>
    <w:rsid w:val="00F9511B"/>
    <w:rsid w:val="00F97068"/>
    <w:rsid w:val="00FA2995"/>
    <w:rsid w:val="00FA681E"/>
    <w:rsid w:val="00FA7E46"/>
    <w:rsid w:val="00FB0A0C"/>
    <w:rsid w:val="00FB4DDB"/>
    <w:rsid w:val="00FB7BAC"/>
    <w:rsid w:val="00FC2F91"/>
    <w:rsid w:val="00FC37BA"/>
    <w:rsid w:val="00FC3B53"/>
    <w:rsid w:val="00FC5F27"/>
    <w:rsid w:val="00FC7D24"/>
    <w:rsid w:val="00FD18A2"/>
    <w:rsid w:val="00FD2AA8"/>
    <w:rsid w:val="00FD46A5"/>
    <w:rsid w:val="00FD5637"/>
    <w:rsid w:val="00FE620B"/>
    <w:rsid w:val="00FE7FE1"/>
    <w:rsid w:val="00FF23F7"/>
    <w:rsid w:val="00FF7BF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80DE2"/>
  <w15:docId w15:val="{8FF6FDEC-C1E1-4E77-9743-BB5DAE0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0B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760B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760BD1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760B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10"/>
    <w:rsid w:val="00760B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11"/>
    <w:rsid w:val="00760BD1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D60B3"/>
    <w:pPr>
      <w:spacing w:before="120"/>
    </w:pPr>
    <w:rPr>
      <w:rFonts w:ascii="Calibri" w:hAnsi="Calibri" w:cs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Revision"/>
    <w:hidden/>
    <w:uiPriority w:val="99"/>
    <w:rsid w:val="00F51D2A"/>
    <w:rPr>
      <w:color w:val="000000"/>
      <w:lang w:eastAsia="zh-CN"/>
    </w:rPr>
  </w:style>
  <w:style w:type="character" w:customStyle="1" w:styleId="apple-converted-space">
    <w:name w:val="apple-converted-space"/>
    <w:basedOn w:val="a2"/>
    <w:uiPriority w:val="99"/>
    <w:rsid w:val="004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891D-CE2F-463A-B4F3-BA3A40BD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69</Pages>
  <Words>11054</Words>
  <Characters>90844</Characters>
  <Application>Microsoft Office Word</Application>
  <DocSecurity>0</DocSecurity>
  <Lines>757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Конченко Лариса Александровна</cp:lastModifiedBy>
  <cp:revision>4</cp:revision>
  <cp:lastPrinted>2018-12-17T13:44:00Z</cp:lastPrinted>
  <dcterms:created xsi:type="dcterms:W3CDTF">2019-02-11T15:55:00Z</dcterms:created>
  <dcterms:modified xsi:type="dcterms:W3CDTF">2019-02-14T07:16:00Z</dcterms:modified>
</cp:coreProperties>
</file>