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60" w:rsidRDefault="00B62260" w:rsidP="00B62260">
      <w:pPr>
        <w:ind w:left="5103"/>
        <w:jc w:val="right"/>
      </w:pPr>
      <w:bookmarkStart w:id="0" w:name="bookmark1"/>
      <w:r>
        <w:t>Утверждены</w:t>
      </w:r>
      <w:r w:rsidR="004F7874" w:rsidRPr="00DF1C17">
        <w:t xml:space="preserve"> </w:t>
      </w:r>
    </w:p>
    <w:p w:rsidR="004F7874" w:rsidRPr="00DF1C17" w:rsidRDefault="00B62260" w:rsidP="00B62260">
      <w:pPr>
        <w:ind w:left="5103"/>
        <w:jc w:val="right"/>
      </w:pPr>
      <w:r>
        <w:t>решением общего С</w:t>
      </w:r>
      <w:r w:rsidR="004F7874" w:rsidRPr="00DF1C17">
        <w:t>обрания</w:t>
      </w:r>
    </w:p>
    <w:p w:rsidR="004F7874" w:rsidRPr="00DF1C17" w:rsidRDefault="004F7874" w:rsidP="00B62260">
      <w:pPr>
        <w:ind w:left="5103"/>
        <w:jc w:val="right"/>
      </w:pPr>
      <w:r w:rsidRPr="00DF1C17">
        <w:t xml:space="preserve">членов СРО НП </w:t>
      </w:r>
      <w:r w:rsidR="002A5291">
        <w:t>«СОЮЗАТОМГЕО»</w:t>
      </w:r>
    </w:p>
    <w:p w:rsidR="004F7874" w:rsidRPr="00DF1C17" w:rsidRDefault="004F7874" w:rsidP="00B62260">
      <w:pPr>
        <w:tabs>
          <w:tab w:val="left" w:pos="5490"/>
        </w:tabs>
        <w:ind w:left="5103"/>
        <w:jc w:val="right"/>
      </w:pPr>
      <w:r w:rsidRPr="00DF1C17">
        <w:t xml:space="preserve">   Протокол № 1</w:t>
      </w:r>
      <w:r w:rsidR="005D54E7" w:rsidRPr="004E567C">
        <w:t>2</w:t>
      </w:r>
      <w:r w:rsidR="00B62260">
        <w:t xml:space="preserve"> </w:t>
      </w:r>
      <w:r w:rsidR="00930BCC">
        <w:t xml:space="preserve">от </w:t>
      </w:r>
      <w:r w:rsidR="00F053E1" w:rsidRPr="00DF1C17">
        <w:t>10</w:t>
      </w:r>
      <w:r w:rsidRPr="00DF1C17">
        <w:t xml:space="preserve"> февраля 2017 г.</w:t>
      </w:r>
      <w:r w:rsidR="00B62260">
        <w:t>;</w:t>
      </w:r>
    </w:p>
    <w:p w:rsidR="00DD62F3" w:rsidRPr="00883647" w:rsidRDefault="00DD62F3" w:rsidP="00B62260">
      <w:pPr>
        <w:ind w:left="3600" w:firstLine="720"/>
        <w:contextualSpacing/>
        <w:jc w:val="right"/>
        <w:rPr>
          <w:color w:val="000000"/>
        </w:rPr>
      </w:pPr>
      <w:r w:rsidRPr="00883647">
        <w:rPr>
          <w:color w:val="000000"/>
        </w:rPr>
        <w:t xml:space="preserve">С изменениями, утвержденными </w:t>
      </w:r>
    </w:p>
    <w:p w:rsidR="00DD62F3" w:rsidRPr="00883647" w:rsidRDefault="00B62260" w:rsidP="00B62260">
      <w:pPr>
        <w:ind w:left="3600" w:firstLine="720"/>
        <w:contextualSpacing/>
        <w:jc w:val="right"/>
        <w:rPr>
          <w:color w:val="000000"/>
        </w:rPr>
      </w:pPr>
      <w:r>
        <w:rPr>
          <w:color w:val="000000"/>
        </w:rPr>
        <w:t>р</w:t>
      </w:r>
      <w:r w:rsidR="00DD62F3" w:rsidRPr="00883647">
        <w:rPr>
          <w:color w:val="000000"/>
        </w:rPr>
        <w:t>ешением Совета СРО «</w:t>
      </w:r>
      <w:r w:rsidR="00DD62F3" w:rsidRPr="00883647">
        <w:t>СОЮЗАТОМ</w:t>
      </w:r>
      <w:r w:rsidR="00DD62F3">
        <w:t>ГЕО</w:t>
      </w:r>
      <w:r w:rsidR="00DD62F3" w:rsidRPr="00883647">
        <w:rPr>
          <w:color w:val="000000"/>
        </w:rPr>
        <w:t>»</w:t>
      </w:r>
    </w:p>
    <w:p w:rsidR="00DD62F3" w:rsidRPr="00DF1C17" w:rsidRDefault="00293AF5" w:rsidP="00B62260">
      <w:pPr>
        <w:ind w:left="3540" w:firstLine="708"/>
        <w:jc w:val="right"/>
        <w:rPr>
          <w:bCs/>
        </w:rPr>
      </w:pPr>
      <w:r>
        <w:rPr>
          <w:color w:val="000000"/>
        </w:rPr>
        <w:t>Протокол №09</w:t>
      </w:r>
      <w:r w:rsidR="00930BCC">
        <w:rPr>
          <w:color w:val="000000"/>
        </w:rPr>
        <w:t>/04-2019 от 24</w:t>
      </w:r>
      <w:bookmarkStart w:id="1" w:name="_GoBack"/>
      <w:bookmarkEnd w:id="1"/>
      <w:r w:rsidR="00DD62F3" w:rsidRPr="00883647">
        <w:rPr>
          <w:color w:val="000000"/>
        </w:rPr>
        <w:t xml:space="preserve"> апреля 2019 г.</w:t>
      </w:r>
    </w:p>
    <w:p w:rsidR="004F7874" w:rsidRPr="00DF1C17" w:rsidRDefault="004F7874" w:rsidP="00B62260">
      <w:pPr>
        <w:spacing w:before="100" w:beforeAutospacing="1" w:after="100" w:afterAutospacing="1"/>
        <w:jc w:val="right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D562E5" w:rsidRPr="00B62260" w:rsidRDefault="00D562E5" w:rsidP="00DD62F3">
      <w:pPr>
        <w:contextualSpacing/>
        <w:jc w:val="center"/>
        <w:rPr>
          <w:sz w:val="28"/>
          <w:szCs w:val="28"/>
        </w:rPr>
      </w:pPr>
      <w:r w:rsidRPr="00B62260">
        <w:rPr>
          <w:sz w:val="28"/>
          <w:szCs w:val="28"/>
        </w:rPr>
        <w:t>Правила саморегулируемой организации</w:t>
      </w:r>
    </w:p>
    <w:p w:rsidR="00DD62F3" w:rsidRPr="00B62260" w:rsidRDefault="00DD62F3" w:rsidP="00DD62F3">
      <w:pPr>
        <w:contextualSpacing/>
        <w:jc w:val="center"/>
        <w:rPr>
          <w:sz w:val="28"/>
          <w:szCs w:val="28"/>
        </w:rPr>
      </w:pPr>
    </w:p>
    <w:p w:rsidR="00B62260" w:rsidRDefault="00FE3493" w:rsidP="00DD62F3">
      <w:pPr>
        <w:contextualSpacing/>
        <w:jc w:val="center"/>
        <w:rPr>
          <w:bCs/>
          <w:sz w:val="28"/>
          <w:szCs w:val="28"/>
        </w:rPr>
      </w:pPr>
      <w:r w:rsidRPr="00B62260">
        <w:rPr>
          <w:bCs/>
          <w:sz w:val="28"/>
          <w:szCs w:val="28"/>
        </w:rPr>
        <w:t>Требовани</w:t>
      </w:r>
      <w:r w:rsidR="003768FF" w:rsidRPr="00B62260">
        <w:rPr>
          <w:bCs/>
          <w:sz w:val="28"/>
          <w:szCs w:val="28"/>
        </w:rPr>
        <w:t>я</w:t>
      </w:r>
    </w:p>
    <w:p w:rsidR="004F7874" w:rsidRPr="00B62260" w:rsidRDefault="00FE3493" w:rsidP="00DD62F3">
      <w:pPr>
        <w:contextualSpacing/>
        <w:jc w:val="center"/>
        <w:rPr>
          <w:sz w:val="28"/>
          <w:szCs w:val="28"/>
        </w:rPr>
      </w:pPr>
      <w:r w:rsidRPr="00B62260">
        <w:rPr>
          <w:bCs/>
          <w:sz w:val="28"/>
          <w:szCs w:val="28"/>
        </w:rPr>
        <w:t xml:space="preserve"> к</w:t>
      </w:r>
      <w:r w:rsidR="00900311" w:rsidRPr="00B62260">
        <w:rPr>
          <w:sz w:val="28"/>
          <w:szCs w:val="28"/>
        </w:rPr>
        <w:t xml:space="preserve"> </w:t>
      </w:r>
      <w:r w:rsidR="004F7874" w:rsidRPr="00B62260">
        <w:rPr>
          <w:sz w:val="28"/>
          <w:szCs w:val="28"/>
        </w:rPr>
        <w:t>страховани</w:t>
      </w:r>
      <w:r w:rsidRPr="00B62260">
        <w:rPr>
          <w:sz w:val="28"/>
          <w:szCs w:val="28"/>
        </w:rPr>
        <w:t>ю</w:t>
      </w:r>
      <w:r w:rsidR="004F7874" w:rsidRPr="00B62260">
        <w:rPr>
          <w:sz w:val="28"/>
          <w:szCs w:val="28"/>
        </w:rPr>
        <w:t xml:space="preserve"> риска ответственности</w:t>
      </w:r>
    </w:p>
    <w:p w:rsidR="004F7874" w:rsidRPr="00B62260" w:rsidRDefault="004F7874" w:rsidP="00DD62F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2260">
        <w:rPr>
          <w:rFonts w:ascii="Times New Roman" w:hAnsi="Times New Roman" w:cs="Times New Roman"/>
          <w:sz w:val="28"/>
          <w:szCs w:val="28"/>
        </w:rPr>
        <w:t xml:space="preserve">за нарушение членами СРО </w:t>
      </w:r>
      <w:r w:rsidR="002A5291" w:rsidRPr="00B62260">
        <w:rPr>
          <w:rFonts w:ascii="Times New Roman" w:hAnsi="Times New Roman" w:cs="Times New Roman"/>
          <w:sz w:val="28"/>
          <w:szCs w:val="28"/>
        </w:rPr>
        <w:t>«СОЮЗАТОМГЕО»</w:t>
      </w:r>
    </w:p>
    <w:p w:rsidR="004F7874" w:rsidRPr="00B62260" w:rsidRDefault="004F7874" w:rsidP="00DD62F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2260">
        <w:rPr>
          <w:rFonts w:ascii="Times New Roman" w:hAnsi="Times New Roman" w:cs="Times New Roman"/>
          <w:sz w:val="28"/>
          <w:szCs w:val="28"/>
        </w:rPr>
        <w:t>условий договора подряда</w:t>
      </w:r>
      <w:r w:rsidR="007113A5" w:rsidRPr="00B62260">
        <w:rPr>
          <w:rFonts w:ascii="Times New Roman" w:hAnsi="Times New Roman" w:cs="Times New Roman"/>
          <w:sz w:val="28"/>
          <w:szCs w:val="28"/>
        </w:rPr>
        <w:t xml:space="preserve"> </w:t>
      </w:r>
      <w:r w:rsidR="005C2D01" w:rsidRPr="00B62260">
        <w:rPr>
          <w:rFonts w:ascii="Times New Roman" w:hAnsi="Times New Roman" w:cs="Times New Roman"/>
          <w:sz w:val="28"/>
          <w:szCs w:val="28"/>
        </w:rPr>
        <w:t>на выполнение инженерных изысканий</w:t>
      </w:r>
      <w:r w:rsidRPr="00B62260">
        <w:rPr>
          <w:rFonts w:ascii="Times New Roman" w:hAnsi="Times New Roman" w:cs="Times New Roman"/>
          <w:sz w:val="28"/>
          <w:szCs w:val="28"/>
        </w:rPr>
        <w:t>,</w:t>
      </w:r>
    </w:p>
    <w:p w:rsidR="004F7874" w:rsidRPr="00B62260" w:rsidRDefault="004F7874" w:rsidP="00DD62F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2260">
        <w:rPr>
          <w:rFonts w:ascii="Times New Roman" w:hAnsi="Times New Roman" w:cs="Times New Roman"/>
          <w:sz w:val="28"/>
          <w:szCs w:val="28"/>
        </w:rPr>
        <w:t>а также условия такого страхования</w:t>
      </w:r>
    </w:p>
    <w:p w:rsidR="004F7874" w:rsidRPr="00DF1C17" w:rsidRDefault="004F7874" w:rsidP="00DD62F3">
      <w:pPr>
        <w:contextualSpacing/>
        <w:jc w:val="center"/>
      </w:pPr>
    </w:p>
    <w:p w:rsidR="004F7874" w:rsidRPr="00DF1C17" w:rsidRDefault="004F7874" w:rsidP="00DD62F3">
      <w:pPr>
        <w:contextualSpacing/>
        <w:jc w:val="center"/>
        <w:outlineLvl w:val="2"/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240" w:line="360" w:lineRule="auto"/>
        <w:ind w:left="340"/>
        <w:jc w:val="center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spacing w:before="100" w:beforeAutospacing="1" w:after="100" w:afterAutospacing="1"/>
        <w:jc w:val="center"/>
        <w:outlineLvl w:val="2"/>
        <w:rPr>
          <w:bCs/>
        </w:rPr>
      </w:pPr>
    </w:p>
    <w:p w:rsidR="004F7874" w:rsidRPr="00DF1C17" w:rsidRDefault="004F7874" w:rsidP="004F7874">
      <w:pPr>
        <w:pStyle w:val="a7"/>
        <w:jc w:val="center"/>
      </w:pPr>
    </w:p>
    <w:p w:rsidR="00BB24D0" w:rsidRPr="00DF1C17" w:rsidRDefault="00BB24D0" w:rsidP="004F7874">
      <w:pPr>
        <w:pStyle w:val="a7"/>
        <w:jc w:val="center"/>
      </w:pPr>
    </w:p>
    <w:p w:rsidR="00CD1D3E" w:rsidRPr="00DF1C17" w:rsidRDefault="00CD1D3E" w:rsidP="004F7874">
      <w:pPr>
        <w:pStyle w:val="a7"/>
        <w:jc w:val="center"/>
      </w:pPr>
    </w:p>
    <w:p w:rsidR="00B62260" w:rsidRDefault="00B62260" w:rsidP="004A3820">
      <w:pPr>
        <w:pStyle w:val="a7"/>
        <w:jc w:val="center"/>
      </w:pPr>
    </w:p>
    <w:p w:rsidR="004F7874" w:rsidRPr="00DF1C17" w:rsidRDefault="00B62260" w:rsidP="004A3820">
      <w:pPr>
        <w:pStyle w:val="a7"/>
        <w:jc w:val="center"/>
      </w:pPr>
      <w:r>
        <w:t>г. Москва</w:t>
      </w:r>
      <w:r>
        <w:br/>
        <w:t>2019 г.</w:t>
      </w:r>
      <w:r w:rsidR="004F7874" w:rsidRPr="00DF1C17">
        <w:t xml:space="preserve"> </w:t>
      </w:r>
    </w:p>
    <w:bookmarkEnd w:id="0"/>
    <w:p w:rsidR="005866E5" w:rsidRPr="00AD0AEA" w:rsidRDefault="005866E5" w:rsidP="00DD62F3">
      <w:pPr>
        <w:contextualSpacing/>
        <w:jc w:val="center"/>
        <w:rPr>
          <w:b/>
        </w:rPr>
      </w:pPr>
      <w:r w:rsidRPr="00AD0AEA">
        <w:rPr>
          <w:b/>
        </w:rPr>
        <w:lastRenderedPageBreak/>
        <w:t>1. Общие положения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900311" w:rsidRPr="00944D9B" w:rsidRDefault="00900311" w:rsidP="00DD62F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D9B">
        <w:rPr>
          <w:rFonts w:ascii="Times New Roman" w:hAnsi="Times New Roman" w:cs="Times New Roman"/>
          <w:sz w:val="24"/>
          <w:szCs w:val="24"/>
        </w:rPr>
        <w:t>1.1. Настоящ</w:t>
      </w:r>
      <w:r w:rsidR="003768FF">
        <w:rPr>
          <w:rFonts w:ascii="Times New Roman" w:hAnsi="Times New Roman" w:cs="Times New Roman"/>
          <w:sz w:val="24"/>
          <w:szCs w:val="24"/>
        </w:rPr>
        <w:t>и</w:t>
      </w:r>
      <w:r w:rsidRPr="00944D9B">
        <w:rPr>
          <w:rFonts w:ascii="Times New Roman" w:hAnsi="Times New Roman" w:cs="Times New Roman"/>
          <w:sz w:val="24"/>
          <w:szCs w:val="24"/>
        </w:rPr>
        <w:t xml:space="preserve">е </w:t>
      </w:r>
      <w:r w:rsidR="00AA73C2">
        <w:rPr>
          <w:rFonts w:ascii="Times New Roman" w:hAnsi="Times New Roman" w:cs="Times New Roman"/>
          <w:sz w:val="24"/>
          <w:szCs w:val="24"/>
        </w:rPr>
        <w:t>Требовани</w:t>
      </w:r>
      <w:r w:rsidR="003768FF">
        <w:rPr>
          <w:rFonts w:ascii="Times New Roman" w:hAnsi="Times New Roman" w:cs="Times New Roman"/>
          <w:sz w:val="24"/>
          <w:szCs w:val="24"/>
        </w:rPr>
        <w:t>я</w:t>
      </w:r>
      <w:r w:rsidR="00AA73C2">
        <w:rPr>
          <w:rFonts w:ascii="Times New Roman" w:hAnsi="Times New Roman" w:cs="Times New Roman"/>
          <w:sz w:val="24"/>
          <w:szCs w:val="24"/>
        </w:rPr>
        <w:t xml:space="preserve"> к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страховани</w:t>
      </w:r>
      <w:r w:rsidR="00AA73C2">
        <w:rPr>
          <w:rFonts w:ascii="Times New Roman" w:hAnsi="Times New Roman" w:cs="Times New Roman"/>
          <w:sz w:val="24"/>
          <w:szCs w:val="24"/>
        </w:rPr>
        <w:t>ю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 риска ответственности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6329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2260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944D9B" w:rsidRPr="004F7874">
        <w:rPr>
          <w:rFonts w:ascii="Times New Roman" w:hAnsi="Times New Roman" w:cs="Times New Roman"/>
          <w:sz w:val="24"/>
          <w:szCs w:val="24"/>
        </w:rPr>
        <w:t xml:space="preserve">СРО </w:t>
      </w:r>
      <w:r w:rsidR="002A5291">
        <w:rPr>
          <w:rFonts w:ascii="Times New Roman" w:hAnsi="Times New Roman" w:cs="Times New Roman"/>
          <w:sz w:val="24"/>
          <w:szCs w:val="24"/>
        </w:rPr>
        <w:t>«СОЮЗАТОМГЕО»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0D1B50" w:rsidRPr="00944D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3151C">
        <w:rPr>
          <w:rFonts w:ascii="Times New Roman" w:hAnsi="Times New Roman" w:cs="Times New Roman"/>
          <w:sz w:val="24"/>
          <w:szCs w:val="24"/>
        </w:rPr>
        <w:t>Ассоциация</w:t>
      </w:r>
      <w:r w:rsidR="000D1B50" w:rsidRPr="00944D9B">
        <w:rPr>
          <w:rFonts w:ascii="Times New Roman" w:hAnsi="Times New Roman" w:cs="Times New Roman"/>
          <w:sz w:val="24"/>
          <w:szCs w:val="24"/>
        </w:rPr>
        <w:t>)</w:t>
      </w:r>
      <w:r w:rsidR="000D1B50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условий договора подряда</w:t>
      </w:r>
      <w:r w:rsidR="003E1D8A" w:rsidRPr="003E1D8A">
        <w:rPr>
          <w:rFonts w:ascii="Times New Roman" w:hAnsi="Times New Roman" w:cs="Times New Roman"/>
          <w:sz w:val="24"/>
          <w:szCs w:val="24"/>
        </w:rPr>
        <w:t xml:space="preserve"> </w:t>
      </w:r>
      <w:r w:rsidR="005C2D01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="00944D9B" w:rsidRPr="004F7874">
        <w:rPr>
          <w:rFonts w:ascii="Times New Roman" w:hAnsi="Times New Roman" w:cs="Times New Roman"/>
          <w:sz w:val="24"/>
          <w:szCs w:val="24"/>
        </w:rPr>
        <w:t>,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944D9B" w:rsidRPr="004F7874">
        <w:rPr>
          <w:rFonts w:ascii="Times New Roman" w:hAnsi="Times New Roman" w:cs="Times New Roman"/>
          <w:sz w:val="24"/>
          <w:szCs w:val="24"/>
        </w:rPr>
        <w:t>а также условия такого страхования</w:t>
      </w:r>
      <w:r w:rsidR="00944D9B">
        <w:rPr>
          <w:rFonts w:ascii="Times New Roman" w:hAnsi="Times New Roman" w:cs="Times New Roman"/>
          <w:sz w:val="24"/>
          <w:szCs w:val="24"/>
        </w:rPr>
        <w:t xml:space="preserve"> </w:t>
      </w:r>
      <w:r w:rsidR="003E1D8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A73C2">
        <w:rPr>
          <w:rFonts w:ascii="Times New Roman" w:hAnsi="Times New Roman" w:cs="Times New Roman"/>
          <w:sz w:val="24"/>
          <w:szCs w:val="24"/>
        </w:rPr>
        <w:t>Правила</w:t>
      </w:r>
      <w:r w:rsidR="003E1D8A">
        <w:rPr>
          <w:rFonts w:ascii="Times New Roman" w:hAnsi="Times New Roman" w:cs="Times New Roman"/>
          <w:sz w:val="24"/>
          <w:szCs w:val="24"/>
        </w:rPr>
        <w:t xml:space="preserve">), </w:t>
      </w:r>
      <w:r w:rsidR="00B62260">
        <w:rPr>
          <w:rFonts w:ascii="Times New Roman" w:hAnsi="Times New Roman" w:cs="Times New Roman"/>
          <w:sz w:val="24"/>
          <w:szCs w:val="24"/>
        </w:rPr>
        <w:t>разработаны</w:t>
      </w:r>
      <w:r w:rsidRPr="00944D9B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действующего законодательства Российской Федерации, Устава и внутренних документов </w:t>
      </w:r>
      <w:r w:rsidR="0023151C">
        <w:rPr>
          <w:rFonts w:ascii="Times New Roman" w:hAnsi="Times New Roman" w:cs="Times New Roman"/>
          <w:sz w:val="24"/>
          <w:szCs w:val="24"/>
        </w:rPr>
        <w:t>Ассоциации</w:t>
      </w:r>
      <w:r w:rsidRPr="00944D9B">
        <w:rPr>
          <w:rFonts w:ascii="Times New Roman" w:hAnsi="Times New Roman" w:cs="Times New Roman"/>
          <w:sz w:val="24"/>
          <w:szCs w:val="24"/>
        </w:rPr>
        <w:t>.</w:t>
      </w:r>
    </w:p>
    <w:p w:rsidR="005866E5" w:rsidRPr="00AD0AEA" w:rsidRDefault="00900311" w:rsidP="00B62260">
      <w:pPr>
        <w:tabs>
          <w:tab w:val="left" w:pos="709"/>
        </w:tabs>
        <w:contextualSpacing/>
        <w:jc w:val="both"/>
      </w:pPr>
      <w:r>
        <w:tab/>
      </w:r>
      <w:r w:rsidR="005866E5" w:rsidRPr="00AD0AEA">
        <w:t>1.</w:t>
      </w:r>
      <w:r w:rsidR="00B62260">
        <w:t>2</w:t>
      </w:r>
      <w:r w:rsidR="005866E5" w:rsidRPr="00AD0AEA">
        <w:t>. Настоящ</w:t>
      </w:r>
      <w:r w:rsidR="00F56963">
        <w:t>и</w:t>
      </w:r>
      <w:r w:rsidR="005866E5" w:rsidRPr="00AD0AEA">
        <w:t>е Правил</w:t>
      </w:r>
      <w:r w:rsidR="00F56963">
        <w:t>а</w:t>
      </w:r>
      <w:r w:rsidR="005866E5" w:rsidRPr="00AD0AEA">
        <w:t xml:space="preserve"> обязательны для исполнения всеми членами </w:t>
      </w:r>
      <w:r w:rsidR="0023151C">
        <w:t>Ассоциации</w:t>
      </w:r>
      <w:r w:rsidR="005866E5" w:rsidRPr="00AD0AEA">
        <w:t>.</w:t>
      </w:r>
    </w:p>
    <w:p w:rsidR="005866E5" w:rsidRPr="00AD0AEA" w:rsidRDefault="000C7FA8" w:rsidP="00DD62F3">
      <w:pPr>
        <w:ind w:firstLine="709"/>
        <w:contextualSpacing/>
        <w:jc w:val="both"/>
      </w:pPr>
      <w:r>
        <w:t>1.</w:t>
      </w:r>
      <w:r w:rsidR="00B62260">
        <w:t>3</w:t>
      </w:r>
      <w:r w:rsidR="005866E5" w:rsidRPr="00AD0AEA">
        <w:t>. Страхование ответственности за нарушение основного договора</w:t>
      </w:r>
      <w:r w:rsidR="00A74431">
        <w:t xml:space="preserve"> подряда</w:t>
      </w:r>
      <w:r w:rsidR="003E1D8A">
        <w:t xml:space="preserve"> </w:t>
      </w:r>
      <w:r w:rsidR="005C2D01">
        <w:t>на выполнение инженерных изысканий</w:t>
      </w:r>
      <w:r w:rsidR="005866E5" w:rsidRPr="00AD0AEA">
        <w:t>, предусмотренное настоящим</w:t>
      </w:r>
      <w:r w:rsidR="00F56963">
        <w:t>и</w:t>
      </w:r>
      <w:r w:rsidR="00A74431">
        <w:t xml:space="preserve"> </w:t>
      </w:r>
      <w:r w:rsidR="00F56963">
        <w:t>Правилами</w:t>
      </w:r>
      <w:r w:rsidR="005866E5" w:rsidRPr="00AD0AEA">
        <w:t>, осуществляется:</w:t>
      </w:r>
    </w:p>
    <w:p w:rsidR="005866E5" w:rsidRPr="00AD0AEA" w:rsidRDefault="000C7FA8" w:rsidP="00DD62F3">
      <w:pPr>
        <w:ind w:firstLine="709"/>
        <w:contextualSpacing/>
        <w:jc w:val="both"/>
      </w:pPr>
      <w:r>
        <w:t>1.</w:t>
      </w:r>
      <w:r w:rsidR="00B62260">
        <w:t>3</w:t>
      </w:r>
      <w:r w:rsidR="005866E5" w:rsidRPr="00AD0AEA">
        <w:t>.1. по договору страхования «на годовой базе»;</w:t>
      </w:r>
    </w:p>
    <w:p w:rsidR="005866E5" w:rsidRDefault="000C7FA8" w:rsidP="00DD62F3">
      <w:pPr>
        <w:ind w:firstLine="709"/>
        <w:contextualSpacing/>
        <w:jc w:val="both"/>
      </w:pPr>
      <w:r>
        <w:t>1.</w:t>
      </w:r>
      <w:r w:rsidR="00B62260">
        <w:t>3</w:t>
      </w:r>
      <w:r w:rsidR="005866E5" w:rsidRPr="00AD0AEA">
        <w:t>.2. по договору страхования «на объектной базе».</w:t>
      </w:r>
    </w:p>
    <w:p w:rsidR="00DD51B0" w:rsidRPr="00AD0AEA" w:rsidRDefault="000C7FA8" w:rsidP="00DD62F3">
      <w:pPr>
        <w:ind w:firstLine="709"/>
        <w:contextualSpacing/>
        <w:jc w:val="both"/>
      </w:pPr>
      <w:r>
        <w:t>1.</w:t>
      </w:r>
      <w:r w:rsidR="00B62260">
        <w:t>4</w:t>
      </w:r>
      <w:r w:rsidR="00DD51B0">
        <w:t xml:space="preserve">. Под ответственностью за неисполнение или ненадлежащее исполнение обязательств </w:t>
      </w:r>
      <w:r w:rsidR="00DD51B0" w:rsidRPr="00AD0AEA">
        <w:t xml:space="preserve">по договорам </w:t>
      </w:r>
      <w:r w:rsidR="005C2D01">
        <w:t>на выполнение инженерных изысканий</w:t>
      </w:r>
      <w:r w:rsidR="00526A7A">
        <w:t>, заключенн</w:t>
      </w:r>
      <w:r w:rsidR="00A74431">
        <w:t>ым</w:t>
      </w:r>
      <w:r w:rsidR="00DD51B0" w:rsidRPr="00AD0AEA">
        <w:t xml:space="preserve"> с использованием конкурентных способов заключения договоров</w:t>
      </w:r>
      <w:r w:rsidR="00526A7A">
        <w:t>,</w:t>
      </w:r>
      <w:r w:rsidR="00DD51B0">
        <w:t xml:space="preserve"> применительно к настоящ</w:t>
      </w:r>
      <w:r w:rsidR="00615390">
        <w:t xml:space="preserve">им </w:t>
      </w:r>
      <w:r w:rsidR="00A74431">
        <w:t>П</w:t>
      </w:r>
      <w:r w:rsidR="00615390">
        <w:t>равилам,</w:t>
      </w:r>
      <w:r w:rsidR="00DD51B0">
        <w:t xml:space="preserve"> понимается обязанность Страхователя возместить Выгодоприобретателю убытки, возникшие вследствие нарушения обязательств по договору и/или уплатить неустойку</w:t>
      </w:r>
      <w:r w:rsidR="00923EC7">
        <w:t xml:space="preserve"> (штраф</w:t>
      </w:r>
      <w:r w:rsidR="00DD51B0">
        <w:t xml:space="preserve">), и/или возвратить Выгодоприобретателю аванс либо соответствующую часть аванса по такому договору.  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A74431" w:rsidP="00DD62F3">
      <w:pPr>
        <w:ind w:firstLine="709"/>
        <w:contextualSpacing/>
        <w:jc w:val="center"/>
        <w:rPr>
          <w:b/>
        </w:rPr>
      </w:pPr>
      <w:r>
        <w:rPr>
          <w:b/>
        </w:rPr>
        <w:t>2</w:t>
      </w:r>
      <w:r w:rsidR="005866E5" w:rsidRPr="00AD0AEA">
        <w:rPr>
          <w:b/>
        </w:rPr>
        <w:t>. Общие требования к договорам страхования ответственности за нарушение основного договора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2.1. Страхование ответственности за нарушение основного договора осуществляется на основания договора страхования (страхового полиса), заключенного между страховой организацией (Страховщиком) и членом </w:t>
      </w:r>
      <w:r w:rsidR="0023151C">
        <w:t>Ассоциации</w:t>
      </w:r>
      <w:r w:rsidRPr="00AD0AEA">
        <w:t xml:space="preserve"> (Страхователем).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2.2. По договору страхования страхуется риск ответственности за нарушение основного договора самого Страхователя</w:t>
      </w:r>
      <w:r w:rsidR="00DD51B0">
        <w:t>.</w:t>
      </w:r>
    </w:p>
    <w:p w:rsidR="005866E5" w:rsidRPr="00AD0AEA" w:rsidRDefault="005866E5" w:rsidP="00DD62F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2.3. Риск ответственности за нарушение основного договора считается застрахованным в пользу стороны, перед которой по условиям этого договора Страхователь должен нести соответствующую ответственность, - Выгодоприобретателя, даже если договор страхования заключен в пользу другого лица либо в нем не сказано, в чью пользу он заключен.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2.4. Договор страхования должен содержать следующие обязательные условия: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а) предмет договора страхования;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б) объект страхования;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в) страховой случай;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г) исключения из страхового покрытия;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д) размер страховой суммы;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е) срок действия договора страхования;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ж) сроки и порядок уплаты страховой премии;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з) порядок определения размера страховой суммы;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и) исчерпывающий перечень оснований для отказа Страховщика в выплате страхового возмещения;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к) порядок заключения, изменения и прекращения договора страхования;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л) порядок взаимодействия сторон при наступлении события, имеющего признаки страхового случая;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м) исчерпывающий перечень сведений и документов, необходимых для определения размера убытков;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н) порядок рассмотрения Страховщиком требования о выплате страхового возмещения;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о) срок рассмотрения Страховщиком требования о выплате страхового возмещения;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п) срок осуществления Страховщиком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:rsidR="005866E5" w:rsidRPr="00AD0AEA" w:rsidRDefault="005866E5" w:rsidP="00DD62F3">
      <w:pPr>
        <w:ind w:firstLine="709"/>
        <w:contextualSpacing/>
        <w:jc w:val="both"/>
      </w:pPr>
      <w:bookmarkStart w:id="2" w:name="p4268"/>
      <w:bookmarkStart w:id="3" w:name="p4269"/>
      <w:bookmarkEnd w:id="2"/>
      <w:bookmarkEnd w:id="3"/>
      <w:r w:rsidRPr="00AD0AEA">
        <w:t>Указанные условия договора страхования должны соответствовать настоящ</w:t>
      </w:r>
      <w:r w:rsidR="008476EA">
        <w:t>им</w:t>
      </w:r>
      <w:r w:rsidR="00AE1BBB">
        <w:t xml:space="preserve"> П</w:t>
      </w:r>
      <w:r w:rsidR="008476EA">
        <w:t>равилам</w:t>
      </w:r>
      <w:r w:rsidRPr="00AD0AEA">
        <w:t>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2.5. В случае намерения члена </w:t>
      </w:r>
      <w:r w:rsidR="0023151C">
        <w:t>Ассоциации</w:t>
      </w:r>
      <w:r w:rsidRPr="00AD0AEA">
        <w:t xml:space="preserve"> отказаться от договора страхования он обязан уведомить об этом </w:t>
      </w:r>
      <w:r w:rsidR="0023151C">
        <w:t>Ассоциацию</w:t>
      </w:r>
      <w:r w:rsidRPr="00AD0AEA">
        <w:t xml:space="preserve"> не менее чем за </w:t>
      </w:r>
      <w:r w:rsidR="001B1D66">
        <w:t>10 (</w:t>
      </w:r>
      <w:r w:rsidRPr="00AD0AEA">
        <w:t>десять</w:t>
      </w:r>
      <w:r w:rsidR="001B1D66">
        <w:t>)</w:t>
      </w:r>
      <w:r w:rsidRPr="00AD0AEA">
        <w:t xml:space="preserve"> дней до направления Страховщику уведомления об отказе от договора страхования. </w:t>
      </w:r>
    </w:p>
    <w:p w:rsidR="005866E5" w:rsidRPr="00AD0AEA" w:rsidRDefault="005866E5" w:rsidP="00DD62F3">
      <w:pPr>
        <w:tabs>
          <w:tab w:val="decimal" w:pos="0"/>
        </w:tabs>
        <w:ind w:firstLine="709"/>
        <w:contextualSpacing/>
        <w:jc w:val="both"/>
      </w:pPr>
      <w:r w:rsidRPr="00AD0AEA">
        <w:t>2.6. В случае расторжения Страховщиком договора страхования в случа</w:t>
      </w:r>
      <w:r w:rsidR="00C20CBE">
        <w:t>ях</w:t>
      </w:r>
      <w:r w:rsidRPr="00AD0AEA">
        <w:t>, предусмотренных законодательством Р</w:t>
      </w:r>
      <w:r w:rsidR="00B62260">
        <w:t xml:space="preserve">оссийской </w:t>
      </w:r>
      <w:r w:rsidRPr="00AD0AEA">
        <w:t>Ф</w:t>
      </w:r>
      <w:r w:rsidR="00B62260">
        <w:t>едерации</w:t>
      </w:r>
      <w:r w:rsidRPr="00AD0AEA">
        <w:t xml:space="preserve"> или прекращения действия указанного договора по иным причинам, не указанным в настоящ</w:t>
      </w:r>
      <w:r w:rsidR="008476EA">
        <w:t>их</w:t>
      </w:r>
      <w:r w:rsidRPr="00AD0AEA">
        <w:t xml:space="preserve"> </w:t>
      </w:r>
      <w:r w:rsidR="00181A41">
        <w:t>П</w:t>
      </w:r>
      <w:r w:rsidR="008476EA">
        <w:t>равилах</w:t>
      </w:r>
      <w:r w:rsidRPr="00AD0AEA">
        <w:t xml:space="preserve">, член </w:t>
      </w:r>
      <w:r w:rsidR="0023151C">
        <w:t>Ассоциации</w:t>
      </w:r>
      <w:r w:rsidRPr="00AD0AEA">
        <w:t xml:space="preserve"> обязан уведомить об этом </w:t>
      </w:r>
      <w:r w:rsidR="0023151C">
        <w:t>Ассоциацию</w:t>
      </w:r>
      <w:r w:rsidRPr="00AD0AEA">
        <w:t xml:space="preserve"> не позднее 10 </w:t>
      </w:r>
      <w:r w:rsidR="002E10B8">
        <w:t xml:space="preserve">(десяти) </w:t>
      </w:r>
      <w:r w:rsidRPr="00AD0AEA">
        <w:t xml:space="preserve">дней со дня получения соответствующей информации. При этом член </w:t>
      </w:r>
      <w:r w:rsidR="0023151C">
        <w:t>Ассоциа</w:t>
      </w:r>
      <w:r w:rsidRPr="00AD0AEA">
        <w:t xml:space="preserve">ции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договора. </w:t>
      </w:r>
      <w:r w:rsidR="00F659D8">
        <w:t xml:space="preserve"> </w:t>
      </w:r>
      <w:r w:rsidRPr="00AD0AEA">
        <w:t xml:space="preserve">В этом случае новый договор </w:t>
      </w:r>
      <w:proofErr w:type="gramStart"/>
      <w:r w:rsidRPr="00AD0AEA">
        <w:t>страхования  ответственности</w:t>
      </w:r>
      <w:proofErr w:type="gramEnd"/>
      <w:r w:rsidRPr="00AD0AEA">
        <w:t xml:space="preserve"> за нарушение основного договора</w:t>
      </w:r>
      <w:r w:rsidR="00B62260">
        <w:t>,</w:t>
      </w:r>
      <w:r w:rsidRPr="00AD0AEA">
        <w:t xml:space="preserve"> должен быть заключен в срок не позднее </w:t>
      </w:r>
      <w:r w:rsidR="00B62260">
        <w:t xml:space="preserve">                     </w:t>
      </w:r>
      <w:r w:rsidR="00A46043">
        <w:t>10 (</w:t>
      </w:r>
      <w:r w:rsidRPr="00AD0AEA">
        <w:t>десяти</w:t>
      </w:r>
      <w:r w:rsidR="00A46043">
        <w:t>)</w:t>
      </w:r>
      <w:r w:rsidRPr="00AD0AEA">
        <w:t xml:space="preserve"> дней со дня получения членом </w:t>
      </w:r>
      <w:r w:rsidR="0023151C">
        <w:t>Ассоциац</w:t>
      </w:r>
      <w:r w:rsidRPr="00AD0AEA">
        <w:t>ии информации о прекращении действия предыдущего договора страхования ответственности за нарушен</w:t>
      </w:r>
      <w:r w:rsidR="00DD51B0">
        <w:t>ие основного договора</w:t>
      </w:r>
      <w:r w:rsidRPr="00AD0AEA">
        <w:t>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2.7. Территорией страхования ответственности за нарушение основного договора является территория Российской Федерации.</w:t>
      </w:r>
    </w:p>
    <w:p w:rsidR="00B34B2D" w:rsidRDefault="00B34B2D" w:rsidP="00DD62F3">
      <w:pPr>
        <w:ind w:firstLine="709"/>
        <w:contextualSpacing/>
        <w:jc w:val="center"/>
        <w:rPr>
          <w:b/>
        </w:rPr>
      </w:pPr>
    </w:p>
    <w:p w:rsidR="005866E5" w:rsidRPr="00AD0AEA" w:rsidRDefault="003F3D3A" w:rsidP="00DD62F3">
      <w:pPr>
        <w:ind w:firstLine="709"/>
        <w:contextualSpacing/>
        <w:jc w:val="center"/>
        <w:rPr>
          <w:b/>
        </w:rPr>
      </w:pPr>
      <w:r>
        <w:rPr>
          <w:b/>
        </w:rPr>
        <w:t>3</w:t>
      </w:r>
      <w:r w:rsidR="005866E5" w:rsidRPr="00AD0AEA">
        <w:rPr>
          <w:b/>
        </w:rPr>
        <w:t>. Требования к договорам страхования ответственности за нарушение основного договора «на годовой базе»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3.1. Каждый член </w:t>
      </w:r>
      <w:r w:rsidR="0023151C">
        <w:t>Ассоциац</w:t>
      </w:r>
      <w:r w:rsidRPr="00AD0AEA">
        <w:t xml:space="preserve">ии обязан обеспечить непрерывное страхование своей ответственности за нарушение основного договора «на годовой базе» в течение всего периода своего членства в </w:t>
      </w:r>
      <w:r w:rsidR="0023151C">
        <w:t>Ассоциац</w:t>
      </w:r>
      <w:r w:rsidRPr="00AD0AEA">
        <w:t>ии, независимо от наличия заключенных договоров страхования ответственности за нарушение основного договора на «объектной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3.2. По договору страхования ответственности за нарушение основного договора «на годовой базе» возмещаются убытки Страхователя, возникшие вследствие неисполнения или ненадлежащего исполнения им обязательств по договорам </w:t>
      </w:r>
      <w:r w:rsidR="005C2D01">
        <w:t>на выполнение инженерных изысканий</w:t>
      </w:r>
      <w:r w:rsidRPr="00AD0AEA">
        <w:t>, заключенным с испол</w:t>
      </w:r>
      <w:r w:rsidR="001F1066">
        <w:t>ьзова</w:t>
      </w:r>
      <w:r w:rsidRPr="00AD0AEA">
        <w:t>нием конкурентных способов заключения договоров, при одновременном выполнении следующих условий:</w:t>
      </w:r>
    </w:p>
    <w:p w:rsidR="005866E5" w:rsidRPr="00AD0AEA" w:rsidRDefault="002F660A" w:rsidP="00DD62F3">
      <w:pPr>
        <w:ind w:firstLine="709"/>
        <w:contextualSpacing/>
        <w:jc w:val="both"/>
      </w:pPr>
      <w:r>
        <w:t xml:space="preserve">3.2.1. </w:t>
      </w:r>
      <w:r w:rsidR="005866E5" w:rsidRPr="00AD0AEA">
        <w:t>нарушение договора</w:t>
      </w:r>
      <w:r w:rsidR="00291DCC">
        <w:t xml:space="preserve"> подряда</w:t>
      </w:r>
      <w:r w:rsidR="005866E5" w:rsidRPr="00AD0AEA">
        <w:t xml:space="preserve"> </w:t>
      </w:r>
      <w:r w:rsidR="005C2D01">
        <w:t>на выполнение инженерных изысканий</w:t>
      </w:r>
      <w:r w:rsidR="001E6A3D" w:rsidRPr="00AD0AEA">
        <w:t xml:space="preserve"> </w:t>
      </w:r>
      <w:r w:rsidR="005866E5" w:rsidRPr="00AD0AEA">
        <w:t xml:space="preserve">допущено в течение срока действия договора страхования; </w:t>
      </w:r>
    </w:p>
    <w:p w:rsidR="005866E5" w:rsidRPr="00AD0AEA" w:rsidRDefault="002F660A" w:rsidP="00DD62F3">
      <w:pPr>
        <w:ind w:firstLine="709"/>
        <w:contextualSpacing/>
        <w:jc w:val="both"/>
      </w:pPr>
      <w:r>
        <w:t xml:space="preserve">3.2.2. </w:t>
      </w:r>
      <w:r w:rsidR="005866E5" w:rsidRPr="00AD0AEA">
        <w:t>нарушение договора</w:t>
      </w:r>
      <w:r w:rsidR="00291DCC">
        <w:t xml:space="preserve"> подряда</w:t>
      </w:r>
      <w:r w:rsidR="005866E5" w:rsidRPr="00AD0AEA">
        <w:t xml:space="preserve"> </w:t>
      </w:r>
      <w:r w:rsidR="005C2D01">
        <w:t>на выполнение инженерных изысканий</w:t>
      </w:r>
      <w:r w:rsidR="001E6A3D" w:rsidRPr="00AD0AEA">
        <w:t xml:space="preserve"> </w:t>
      </w:r>
      <w:r w:rsidR="005866E5" w:rsidRPr="00AD0AEA">
        <w:t>произошло в пределах территории страхования, указанной в договоре страхования;</w:t>
      </w:r>
    </w:p>
    <w:p w:rsidR="005866E5" w:rsidRPr="00AD0AEA" w:rsidRDefault="002F660A" w:rsidP="00DD62F3">
      <w:pPr>
        <w:ind w:firstLine="709"/>
        <w:contextualSpacing/>
        <w:jc w:val="both"/>
      </w:pPr>
      <w:r>
        <w:t xml:space="preserve">3.2.3. </w:t>
      </w:r>
      <w:r w:rsidR="005866E5" w:rsidRPr="00AD0AEA">
        <w:t xml:space="preserve">нарушение договора </w:t>
      </w:r>
      <w:r w:rsidR="00291DCC">
        <w:t>подряда</w:t>
      </w:r>
      <w:r w:rsidR="001E6A3D" w:rsidRPr="001E6A3D">
        <w:t xml:space="preserve"> </w:t>
      </w:r>
      <w:r w:rsidR="005C2D01">
        <w:t>на выполнение инженерных изысканий</w:t>
      </w:r>
      <w:r w:rsidR="00291DCC">
        <w:t xml:space="preserve"> </w:t>
      </w:r>
      <w:r w:rsidR="005866E5" w:rsidRPr="00AD0AEA">
        <w:t xml:space="preserve">было допущено в период членства в </w:t>
      </w:r>
      <w:r w:rsidR="0023151C">
        <w:t>Ассоциац</w:t>
      </w:r>
      <w:r w:rsidR="005866E5" w:rsidRPr="00AD0AEA">
        <w:t>ии;</w:t>
      </w:r>
    </w:p>
    <w:p w:rsidR="005866E5" w:rsidRPr="00AD0AEA" w:rsidRDefault="002F660A" w:rsidP="00DD62F3">
      <w:pPr>
        <w:ind w:firstLine="709"/>
        <w:contextualSpacing/>
        <w:jc w:val="both"/>
      </w:pPr>
      <w:r>
        <w:t xml:space="preserve">3.2.4. </w:t>
      </w:r>
      <w:r w:rsidR="005866E5" w:rsidRPr="00AD0AEA">
        <w:t>вступление в законную силу решения арбитражного суда о взыскании со Страхователя в пользу Выгодоприобретателя убытков и/или неустойки</w:t>
      </w:r>
      <w:r w:rsidR="00923EC7">
        <w:t xml:space="preserve"> (штрафа</w:t>
      </w:r>
      <w:r w:rsidR="005866E5" w:rsidRPr="00AD0AEA">
        <w:t>)</w:t>
      </w:r>
      <w:r w:rsidR="00DD51B0">
        <w:t>, и/или аванса либо соответствующей части аванса</w:t>
      </w:r>
      <w:r w:rsidR="005866E5" w:rsidRPr="00AD0AEA">
        <w:t xml:space="preserve"> вследствие неисполнения или ненадлежащего исполнения Страхователем обязательств по договор</w:t>
      </w:r>
      <w:r w:rsidR="00A8324F">
        <w:t xml:space="preserve">у </w:t>
      </w:r>
      <w:r w:rsidR="005866E5" w:rsidRPr="00AD0AEA">
        <w:t>подряда</w:t>
      </w:r>
      <w:r w:rsidR="001E6A3D" w:rsidRPr="001E6A3D">
        <w:t xml:space="preserve"> </w:t>
      </w:r>
      <w:r w:rsidR="005C2D01">
        <w:t>на выполнение инженерных изысканий</w:t>
      </w:r>
      <w:r w:rsidR="005866E5" w:rsidRPr="00AD0AEA">
        <w:t>, заключенн</w:t>
      </w:r>
      <w:r w:rsidR="00A8324F">
        <w:t>о</w:t>
      </w:r>
      <w:r w:rsidR="005866E5" w:rsidRPr="00AD0AEA">
        <w:t>м</w:t>
      </w:r>
      <w:r w:rsidR="00A8324F">
        <w:t>у</w:t>
      </w:r>
      <w:r w:rsidR="005866E5" w:rsidRPr="00AD0AEA">
        <w:t xml:space="preserve"> с испол</w:t>
      </w:r>
      <w:r w:rsidR="00923EC7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Имеется причинно-следственная связь между нарушением основного договора и убытками Страхователя.</w:t>
      </w:r>
    </w:p>
    <w:p w:rsidR="005866E5" w:rsidRPr="00AD0AEA" w:rsidRDefault="00DD51B0" w:rsidP="00DD62F3">
      <w:pPr>
        <w:ind w:firstLine="709"/>
        <w:contextualSpacing/>
        <w:jc w:val="both"/>
      </w:pPr>
      <w:r>
        <w:t>3.</w:t>
      </w:r>
      <w:r w:rsidR="00F659D8">
        <w:t>3</w:t>
      </w:r>
      <w:r w:rsidR="005866E5" w:rsidRPr="00AD0AEA">
        <w:t>. Аванс подлежит возврату пропорционально неисполненному обязательству Страхователя по договору подряда</w:t>
      </w:r>
      <w:r w:rsidR="001E6A3D" w:rsidRPr="001E6A3D">
        <w:t xml:space="preserve"> </w:t>
      </w:r>
      <w:r w:rsidR="005C2D01">
        <w:t>на выполнение инженерных изысканий</w:t>
      </w:r>
      <w:r w:rsidR="005866E5" w:rsidRPr="00AD0AEA">
        <w:t>, заключенному с испол</w:t>
      </w:r>
      <w:r w:rsidR="00923EC7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Default="005866E5" w:rsidP="00DD62F3">
      <w:pPr>
        <w:ind w:firstLine="709"/>
        <w:contextualSpacing/>
        <w:jc w:val="both"/>
      </w:pPr>
    </w:p>
    <w:p w:rsidR="002F6BF9" w:rsidRPr="00AD0AEA" w:rsidRDefault="002F6BF9" w:rsidP="00DD62F3">
      <w:pPr>
        <w:ind w:firstLine="709"/>
        <w:contextualSpacing/>
        <w:jc w:val="both"/>
      </w:pPr>
    </w:p>
    <w:p w:rsidR="005866E5" w:rsidRPr="00AD0AEA" w:rsidRDefault="003F1E73" w:rsidP="00DD62F3">
      <w:pPr>
        <w:ind w:firstLine="709"/>
        <w:contextualSpacing/>
        <w:jc w:val="center"/>
        <w:rPr>
          <w:b/>
        </w:rPr>
      </w:pPr>
      <w:r>
        <w:rPr>
          <w:b/>
        </w:rPr>
        <w:t>4</w:t>
      </w:r>
      <w:r w:rsidR="005866E5" w:rsidRPr="00AD0AEA">
        <w:rPr>
          <w:b/>
        </w:rPr>
        <w:t>. Требования к договорам страхования ответственности за нарушение основного договора «на объектной базе»</w:t>
      </w:r>
    </w:p>
    <w:p w:rsidR="005866E5" w:rsidRPr="00AD0AEA" w:rsidRDefault="005866E5" w:rsidP="00DD62F3">
      <w:pPr>
        <w:ind w:firstLine="709"/>
        <w:contextualSpacing/>
        <w:jc w:val="center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4.1. Договор страхования ответственности за нарушение основного договора </w:t>
      </w:r>
      <w:r w:rsidR="00150E47">
        <w:t xml:space="preserve">                       </w:t>
      </w:r>
      <w:proofErr w:type="gramStart"/>
      <w:r w:rsidR="00150E47">
        <w:t xml:space="preserve">   </w:t>
      </w:r>
      <w:r w:rsidRPr="00AD0AEA">
        <w:t>«</w:t>
      </w:r>
      <w:proofErr w:type="gramEnd"/>
      <w:r w:rsidRPr="00AD0AEA">
        <w:t>на объектной базе» применяется при заключении:</w:t>
      </w:r>
    </w:p>
    <w:p w:rsidR="005866E5" w:rsidRPr="00AD0AEA" w:rsidRDefault="00FA43FF" w:rsidP="00DD62F3">
      <w:pPr>
        <w:ind w:firstLine="709"/>
        <w:contextualSpacing/>
        <w:jc w:val="both"/>
      </w:pPr>
      <w:r>
        <w:t xml:space="preserve">4.1.1. </w:t>
      </w:r>
      <w:r w:rsidR="00150E47">
        <w:t xml:space="preserve"> </w:t>
      </w:r>
      <w:r w:rsidR="005866E5" w:rsidRPr="00AD0AEA">
        <w:t>договоров подряда</w:t>
      </w:r>
      <w:r w:rsidR="005444CB" w:rsidRPr="005444CB">
        <w:t xml:space="preserve"> </w:t>
      </w:r>
      <w:r w:rsidR="005C2D01">
        <w:t>на выполнение инженерных изысканий</w:t>
      </w:r>
      <w:r w:rsidR="005866E5" w:rsidRPr="00AD0AEA">
        <w:t>, заключенных с испол</w:t>
      </w:r>
      <w:r w:rsidR="00F00E45">
        <w:t>ьзова</w:t>
      </w:r>
      <w:r w:rsidR="005866E5" w:rsidRPr="00AD0AEA">
        <w:t xml:space="preserve">нием конкурентных способов заключения договоров, со сметной стоимостью выполняемых работ более </w:t>
      </w:r>
      <w:r w:rsidR="005444CB" w:rsidRPr="0048661A">
        <w:rPr>
          <w:color w:val="000000"/>
        </w:rPr>
        <w:t>100 000 000 (сто миллионов) рублей</w:t>
      </w:r>
      <w:r w:rsidR="005866E5" w:rsidRPr="00AD0AEA">
        <w:t>;</w:t>
      </w:r>
    </w:p>
    <w:p w:rsidR="005866E5" w:rsidRPr="00AD0AEA" w:rsidRDefault="003A65BA" w:rsidP="00DD62F3">
      <w:pPr>
        <w:ind w:firstLine="709"/>
        <w:contextualSpacing/>
        <w:jc w:val="both"/>
      </w:pPr>
      <w:r>
        <w:t xml:space="preserve">4.1.2. </w:t>
      </w:r>
      <w:r w:rsidR="00150E47">
        <w:t xml:space="preserve"> </w:t>
      </w:r>
      <w:r w:rsidR="005866E5" w:rsidRPr="00AD0AEA">
        <w:t>договоров подряда</w:t>
      </w:r>
      <w:r w:rsidR="00F2796D" w:rsidRPr="00F2796D">
        <w:t xml:space="preserve"> </w:t>
      </w:r>
      <w:r w:rsidR="005C2D01">
        <w:t>на выполнение инженерных изысканий</w:t>
      </w:r>
      <w:r w:rsidR="005866E5" w:rsidRPr="00AD0AEA">
        <w:t>, заключенных с испол</w:t>
      </w:r>
      <w:r w:rsidR="00FD7031">
        <w:t>ьзова</w:t>
      </w:r>
      <w:r w:rsidR="005866E5" w:rsidRPr="00AD0AEA">
        <w:t xml:space="preserve">нием конкурентных способов заключения договоров, со сметной стоимостью выполняемых работ более </w:t>
      </w:r>
      <w:r w:rsidR="005444CB" w:rsidRPr="0048661A">
        <w:rPr>
          <w:color w:val="000000"/>
        </w:rPr>
        <w:t>50 000 000 (пятьдесят миллионов) рублей</w:t>
      </w:r>
      <w:r w:rsidR="005866E5" w:rsidRPr="00AD0AEA">
        <w:t xml:space="preserve">, если работы, предусмотренные договором </w:t>
      </w:r>
      <w:r w:rsidR="005C2D01">
        <w:t>на выполнение инженерных изысканий</w:t>
      </w:r>
      <w:r w:rsidR="005866E5" w:rsidRPr="00AD0AEA">
        <w:t>, заключенным с испол</w:t>
      </w:r>
      <w:r w:rsidR="00FD7031">
        <w:t>ьзова</w:t>
      </w:r>
      <w:r w:rsidR="005866E5" w:rsidRPr="00AD0AEA">
        <w:t>нием конкурентных способов заключения договоров, выполняются в отношении особо опасных, технически сложных и уникальных объектов капитального строительства;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4.2. Договоры страхования ответственности за нарушение основного договора «на объектной базе» могут заключаться в отношении договоров подряда</w:t>
      </w:r>
      <w:r w:rsidR="005902C8" w:rsidRPr="005902C8">
        <w:t xml:space="preserve"> </w:t>
      </w:r>
      <w:r w:rsidR="005C2D01">
        <w:t>на выполнение инженерных изысканий</w:t>
      </w:r>
      <w:r w:rsidRPr="00AD0AEA">
        <w:t>, заключенных с испол</w:t>
      </w:r>
      <w:r w:rsidR="00BC0877">
        <w:t>ьзова</w:t>
      </w:r>
      <w:r w:rsidRPr="00AD0AEA">
        <w:t>нием конкурентных способов заключения договоров, имеющих меньшую сметную стоимость, чем уст</w:t>
      </w:r>
      <w:r w:rsidR="00536F28">
        <w:t>ановленную в пункте 4.1 настоящ</w:t>
      </w:r>
      <w:r w:rsidR="008476EA">
        <w:t>их</w:t>
      </w:r>
      <w:r w:rsidR="00536F28">
        <w:t xml:space="preserve"> П</w:t>
      </w:r>
      <w:r w:rsidR="008476EA">
        <w:t>равил</w:t>
      </w:r>
      <w:r w:rsidRPr="00AD0AEA">
        <w:t>, и в иных случаях, не противоречащих законодательству</w:t>
      </w:r>
      <w:r w:rsidR="009877E0">
        <w:t xml:space="preserve"> Российской Федерации</w:t>
      </w:r>
      <w:r w:rsidRPr="00AD0AEA">
        <w:t xml:space="preserve">, по </w:t>
      </w:r>
      <w:r w:rsidR="002F6BF9">
        <w:t xml:space="preserve">желанию лица, страхующего свою </w:t>
      </w:r>
      <w:r w:rsidRPr="00AD0AEA">
        <w:t>ответственность за нарушение основного договора.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4.3. Заключение договоров страхования ответственности за нарушение основн</w:t>
      </w:r>
      <w:r w:rsidR="00DD51B0">
        <w:t>ого договора</w:t>
      </w:r>
      <w:r w:rsidRPr="00AD0AEA">
        <w:t xml:space="preserve"> «на объектной базе» должно осуществляться до начала выполнения работ по соответствующим договорам подряда</w:t>
      </w:r>
      <w:r w:rsidR="00A37DC0" w:rsidRPr="00A37DC0">
        <w:t xml:space="preserve"> </w:t>
      </w:r>
      <w:r w:rsidR="005C2D01">
        <w:t>на выполнение инженерных изысканий</w:t>
      </w:r>
      <w:r w:rsidRPr="00AD0AEA">
        <w:t>, заключенным с испол</w:t>
      </w:r>
      <w:r w:rsidR="006210EC">
        <w:t>ьзова</w:t>
      </w:r>
      <w:r w:rsidRPr="00AD0AEA">
        <w:t>нием конкурентных способов заключения договоров.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1124EB" w:rsidP="00DD62F3">
      <w:pPr>
        <w:ind w:firstLine="709"/>
        <w:contextualSpacing/>
        <w:jc w:val="center"/>
        <w:rPr>
          <w:b/>
        </w:rPr>
      </w:pPr>
      <w:r>
        <w:rPr>
          <w:b/>
        </w:rPr>
        <w:t>5</w:t>
      </w:r>
      <w:r w:rsidR="005866E5" w:rsidRPr="00AD0AEA">
        <w:rPr>
          <w:b/>
        </w:rPr>
        <w:t>. Требования к определени</w:t>
      </w:r>
      <w:r w:rsidR="002F6BF9">
        <w:rPr>
          <w:b/>
        </w:rPr>
        <w:t>ю предмета договора страхования</w:t>
      </w:r>
    </w:p>
    <w:p w:rsidR="005866E5" w:rsidRPr="00AD0AEA" w:rsidRDefault="005866E5" w:rsidP="00DD62F3">
      <w:pPr>
        <w:ind w:firstLine="709"/>
        <w:contextualSpacing/>
        <w:jc w:val="center"/>
        <w:rPr>
          <w:b/>
        </w:rPr>
      </w:pPr>
    </w:p>
    <w:p w:rsidR="005866E5" w:rsidRPr="00AD0AEA" w:rsidRDefault="005866E5" w:rsidP="00DD62F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 xml:space="preserve">5.1.  Предметом договора страхования ответственности за нарушение основного договора </w:t>
      </w:r>
      <w:r w:rsidR="00A055C5">
        <w:rPr>
          <w:rFonts w:ascii="Times New Roman" w:hAnsi="Times New Roman" w:cs="Times New Roman"/>
          <w:sz w:val="24"/>
          <w:szCs w:val="24"/>
        </w:rPr>
        <w:t xml:space="preserve"> </w:t>
      </w:r>
      <w:r w:rsidRPr="00AD0AEA">
        <w:rPr>
          <w:rFonts w:ascii="Times New Roman" w:hAnsi="Times New Roman" w:cs="Times New Roman"/>
          <w:sz w:val="24"/>
          <w:szCs w:val="24"/>
        </w:rPr>
        <w:t>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связи с возникновением его ответственности за неисполнение или ненадлежащее исполнение договора подряда</w:t>
      </w:r>
      <w:r w:rsidR="00BC2D78" w:rsidRPr="00BC2D78">
        <w:rPr>
          <w:rFonts w:ascii="Times New Roman" w:hAnsi="Times New Roman" w:cs="Times New Roman"/>
          <w:sz w:val="24"/>
          <w:szCs w:val="24"/>
        </w:rPr>
        <w:t xml:space="preserve"> </w:t>
      </w:r>
      <w:r w:rsidR="005C2D01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EA0513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в виде обязанности по возмещению возникших вследствие этого убытков у Выгодоприобретателя и/или уплаты неустойки</w:t>
      </w:r>
      <w:r w:rsidR="0097006E">
        <w:rPr>
          <w:rFonts w:ascii="Times New Roman" w:hAnsi="Times New Roman" w:cs="Times New Roman"/>
          <w:sz w:val="24"/>
          <w:szCs w:val="24"/>
        </w:rPr>
        <w:t xml:space="preserve"> (штрафа</w:t>
      </w:r>
      <w:r w:rsidRPr="00AD0AEA">
        <w:rPr>
          <w:rFonts w:ascii="Times New Roman" w:hAnsi="Times New Roman" w:cs="Times New Roman"/>
          <w:sz w:val="24"/>
          <w:szCs w:val="24"/>
        </w:rPr>
        <w:t xml:space="preserve">) и/или </w:t>
      </w:r>
      <w:r w:rsidR="00DD51B0">
        <w:rPr>
          <w:rFonts w:ascii="Times New Roman" w:hAnsi="Times New Roman" w:cs="Times New Roman"/>
          <w:sz w:val="24"/>
          <w:szCs w:val="24"/>
        </w:rPr>
        <w:t>обязанности по возврату аванса либо соответствующей части аванса Выгодоприобретателю</w:t>
      </w:r>
      <w:r w:rsidRPr="00AD0AEA">
        <w:rPr>
          <w:rFonts w:ascii="Times New Roman" w:hAnsi="Times New Roman" w:cs="Times New Roman"/>
          <w:sz w:val="24"/>
          <w:szCs w:val="24"/>
        </w:rPr>
        <w:t xml:space="preserve"> (выплатить страховое возмещение) в пределах определенной договором страховой суммы.</w:t>
      </w:r>
    </w:p>
    <w:p w:rsidR="005866E5" w:rsidRPr="00AD0AEA" w:rsidRDefault="005866E5" w:rsidP="00DD62F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5.2. Предметом договора страхования ответственности за нарушение основного договора также 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виде расходов 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BC2D78" w:rsidRPr="00BC2D78">
        <w:rPr>
          <w:rFonts w:ascii="Times New Roman" w:hAnsi="Times New Roman" w:cs="Times New Roman"/>
          <w:sz w:val="24"/>
          <w:szCs w:val="24"/>
        </w:rPr>
        <w:t xml:space="preserve"> </w:t>
      </w:r>
      <w:r w:rsidR="005C2D01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222FF1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 (выплатить страховое возмещение) в пределах определенной договором страховой суммы.</w:t>
      </w:r>
    </w:p>
    <w:p w:rsidR="005866E5" w:rsidRPr="00AD0AEA" w:rsidRDefault="005866E5" w:rsidP="00DD62F3">
      <w:pPr>
        <w:ind w:firstLine="709"/>
        <w:contextualSpacing/>
        <w:jc w:val="center"/>
        <w:rPr>
          <w:b/>
        </w:rPr>
      </w:pPr>
    </w:p>
    <w:p w:rsidR="005866E5" w:rsidRPr="00AD0AEA" w:rsidRDefault="00D60400" w:rsidP="00DD62F3">
      <w:pPr>
        <w:ind w:firstLine="709"/>
        <w:contextualSpacing/>
        <w:jc w:val="center"/>
        <w:rPr>
          <w:b/>
        </w:rPr>
      </w:pPr>
      <w:r>
        <w:rPr>
          <w:b/>
        </w:rPr>
        <w:t>6</w:t>
      </w:r>
      <w:r w:rsidR="005866E5" w:rsidRPr="00AD0AEA">
        <w:rPr>
          <w:b/>
        </w:rPr>
        <w:t xml:space="preserve">. Требования к определению объекта страхования </w:t>
      </w:r>
    </w:p>
    <w:p w:rsidR="005866E5" w:rsidRPr="00AD0AEA" w:rsidRDefault="005866E5" w:rsidP="00DD62F3">
      <w:pPr>
        <w:contextualSpacing/>
        <w:rPr>
          <w:b/>
        </w:rPr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>6.1. Объектом страхования являются не противоречащие законодательству Российской Федерации имущественные интересы Страхователя, связанные с риском возникновения его  ответственности за неисполнение или ненадлежащее исполнение договора подряда</w:t>
      </w:r>
      <w:r w:rsidR="00E11F97" w:rsidRPr="00E11F97">
        <w:t xml:space="preserve"> </w:t>
      </w:r>
      <w:r w:rsidR="005C2D01">
        <w:t>на выполнение инженерных изысканий</w:t>
      </w:r>
      <w:r w:rsidRPr="00AD0AEA">
        <w:t>, заключенного с испол</w:t>
      </w:r>
      <w:r w:rsidR="00814AB6">
        <w:t>ьзова</w:t>
      </w:r>
      <w:r w:rsidRPr="00AD0AEA">
        <w:t>нием конкурентных способо</w:t>
      </w:r>
      <w:r w:rsidR="002F6BF9">
        <w:t xml:space="preserve">в заключения договоров, в виде </w:t>
      </w:r>
      <w:r w:rsidRPr="00AD0AEA">
        <w:t>обязанности по возмещению возникших вследствие этого убытков у Выгодоприобретателя и/или уплаты неустойки</w:t>
      </w:r>
      <w:r w:rsidR="00271DF5">
        <w:t xml:space="preserve"> (штрафа</w:t>
      </w:r>
      <w:r w:rsidRPr="00AD0AEA">
        <w:t xml:space="preserve">), и/или обязанности по возврату </w:t>
      </w:r>
      <w:r w:rsidR="00DD51B0">
        <w:t>Выгодоприобретателю</w:t>
      </w:r>
      <w:r w:rsidRPr="00AD0AEA">
        <w:t xml:space="preserve"> аванса </w:t>
      </w:r>
      <w:r w:rsidR="00DD51B0">
        <w:t xml:space="preserve">либо соответствующей части аванса </w:t>
      </w:r>
      <w:r w:rsidRPr="00AD0AEA">
        <w:t>по такому договору подряда.</w:t>
      </w:r>
    </w:p>
    <w:p w:rsidR="005866E5" w:rsidRPr="00AD0AEA" w:rsidRDefault="005866E5" w:rsidP="00DD62F3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AEA">
        <w:rPr>
          <w:rFonts w:ascii="Times New Roman" w:hAnsi="Times New Roman" w:cs="Times New Roman"/>
          <w:sz w:val="24"/>
          <w:szCs w:val="24"/>
        </w:rPr>
        <w:t>6.2. Объектом страхования также является обязательство Страховщика за обусловленную договором плату (страховую премию) при наступлении предусмотренного в договоре события (страхового случая) возместить Страхователю причиненные вследствие этого события убытки в виде расходов 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E404C3" w:rsidRPr="00E404C3">
        <w:rPr>
          <w:rFonts w:ascii="Times New Roman" w:hAnsi="Times New Roman" w:cs="Times New Roman"/>
          <w:sz w:val="24"/>
          <w:szCs w:val="24"/>
        </w:rPr>
        <w:t xml:space="preserve"> </w:t>
      </w:r>
      <w:r w:rsidR="005C2D01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Pr="00AD0AEA">
        <w:rPr>
          <w:rFonts w:ascii="Times New Roman" w:hAnsi="Times New Roman" w:cs="Times New Roman"/>
          <w:sz w:val="24"/>
          <w:szCs w:val="24"/>
        </w:rPr>
        <w:t>, заключенного с испол</w:t>
      </w:r>
      <w:r w:rsidR="006D60DC">
        <w:rPr>
          <w:rFonts w:ascii="Times New Roman" w:hAnsi="Times New Roman" w:cs="Times New Roman"/>
          <w:sz w:val="24"/>
          <w:szCs w:val="24"/>
        </w:rPr>
        <w:t>ьзова</w:t>
      </w:r>
      <w:r w:rsidRPr="00AD0AEA">
        <w:rPr>
          <w:rFonts w:ascii="Times New Roman" w:hAnsi="Times New Roman" w:cs="Times New Roman"/>
          <w:sz w:val="24"/>
          <w:szCs w:val="24"/>
        </w:rPr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 (выплатить страховое возмещение) в пределах определенной договором страховой суммы.</w:t>
      </w:r>
    </w:p>
    <w:p w:rsidR="005123B5" w:rsidRDefault="005123B5" w:rsidP="00DD62F3">
      <w:pPr>
        <w:ind w:firstLine="709"/>
        <w:contextualSpacing/>
        <w:jc w:val="center"/>
        <w:rPr>
          <w:b/>
        </w:rPr>
      </w:pPr>
    </w:p>
    <w:p w:rsidR="005866E5" w:rsidRPr="00AD0AEA" w:rsidRDefault="007671C5" w:rsidP="00DD62F3">
      <w:pPr>
        <w:ind w:firstLine="709"/>
        <w:contextualSpacing/>
        <w:jc w:val="center"/>
        <w:rPr>
          <w:b/>
        </w:rPr>
      </w:pPr>
      <w:r>
        <w:rPr>
          <w:b/>
        </w:rPr>
        <w:t>7</w:t>
      </w:r>
      <w:r w:rsidR="005866E5" w:rsidRPr="00AD0AEA">
        <w:rPr>
          <w:b/>
        </w:rPr>
        <w:t>. Требования к определению страхового случая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0D36DF" w:rsidRDefault="005866E5" w:rsidP="00DD62F3">
      <w:pPr>
        <w:ind w:firstLine="709"/>
        <w:contextualSpacing/>
        <w:jc w:val="both"/>
      </w:pPr>
      <w:r w:rsidRPr="00AD0AEA">
        <w:t xml:space="preserve">7.1. Страховым случаем является наступление в период действия договора страхования ответственности Страхователя за </w:t>
      </w:r>
      <w:r>
        <w:t xml:space="preserve">неисполнение или ненадлежащее исполнение </w:t>
      </w:r>
      <w:r w:rsidRPr="00AD0AEA">
        <w:t>договора подряда</w:t>
      </w:r>
      <w:r w:rsidR="00547B53" w:rsidRPr="00547B53">
        <w:t xml:space="preserve"> </w:t>
      </w:r>
      <w:r w:rsidR="005C2D01">
        <w:t>на выполнение инженерных изысканий</w:t>
      </w:r>
      <w:r w:rsidRPr="00AD0AEA">
        <w:t>, заключенного с испол</w:t>
      </w:r>
      <w:r w:rsidR="00804203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 виде обязанности по возмещению возникших вследствие этого убытков у Выгодо</w:t>
      </w:r>
      <w:r w:rsidR="00DD51B0">
        <w:t xml:space="preserve">приобретателя и/или уплаты </w:t>
      </w:r>
      <w:r w:rsidRPr="00AD0AEA">
        <w:t>неустойки</w:t>
      </w:r>
      <w:r w:rsidR="00DD51B0">
        <w:t xml:space="preserve"> (штрафа</w:t>
      </w:r>
      <w:r w:rsidRPr="00AD0AEA">
        <w:t xml:space="preserve">), и/или обязанности по возврату </w:t>
      </w:r>
      <w:r>
        <w:t>Выгодоприобретателю</w:t>
      </w:r>
      <w:r w:rsidRPr="00AD0AEA">
        <w:t xml:space="preserve"> аванса </w:t>
      </w:r>
      <w:r>
        <w:t xml:space="preserve">полностью либо в соответствующей части </w:t>
      </w:r>
      <w:r w:rsidRPr="00AD0AEA">
        <w:t>по договор</w:t>
      </w:r>
      <w:r>
        <w:t>у</w:t>
      </w:r>
      <w:r w:rsidRPr="00AD0AEA">
        <w:t xml:space="preserve"> подряда</w:t>
      </w:r>
      <w:r w:rsidR="00547B53" w:rsidRPr="00547B53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му</w:t>
      </w:r>
      <w:r w:rsidRPr="00AD0AEA">
        <w:t xml:space="preserve"> с испол</w:t>
      </w:r>
      <w:r w:rsidR="009F03AB">
        <w:t>ьзова</w:t>
      </w:r>
      <w:r w:rsidRPr="00AD0AEA">
        <w:t>нием конкурентных способов заключения договоров</w:t>
      </w:r>
      <w:r w:rsidR="000D36DF">
        <w:t>.</w:t>
      </w:r>
    </w:p>
    <w:p w:rsidR="005866E5" w:rsidRPr="00AD0AEA" w:rsidRDefault="000D36DF" w:rsidP="00DD62F3">
      <w:pPr>
        <w:ind w:firstLine="709"/>
        <w:contextualSpacing/>
        <w:jc w:val="both"/>
      </w:pPr>
      <w:r>
        <w:t>7.2.</w:t>
      </w:r>
      <w:r w:rsidR="005866E5">
        <w:t xml:space="preserve"> </w:t>
      </w:r>
      <w:r>
        <w:t xml:space="preserve">Страховым случаем также является </w:t>
      </w:r>
      <w:r w:rsidR="005866E5">
        <w:t xml:space="preserve">возникновение по согласованию со Страховщиком </w:t>
      </w:r>
      <w:r w:rsidR="005866E5" w:rsidRPr="00AD0AEA">
        <w:t xml:space="preserve">расходов </w:t>
      </w:r>
      <w:r w:rsidR="005866E5">
        <w:t xml:space="preserve">Страхователя, которые он произвел или должен будет произвести </w:t>
      </w:r>
      <w:r w:rsidR="005866E5" w:rsidRPr="00AD0AEA">
        <w:t>на защиту, включая судебную защиту, интересов Страхователя связи с возникновением его ответственности за неисполнение или ненадлежащее исполнение договора подряда</w:t>
      </w:r>
      <w:r w:rsidR="00547B53" w:rsidRPr="00547B53">
        <w:t xml:space="preserve"> </w:t>
      </w:r>
      <w:r w:rsidR="005C2D01">
        <w:t>на выполнение инженерных изысканий</w:t>
      </w:r>
      <w:r w:rsidR="005866E5" w:rsidRPr="00AD0AEA">
        <w:t>, заключенного с испол</w:t>
      </w:r>
      <w:r w:rsidR="009564F8">
        <w:t>ьзова</w:t>
      </w:r>
      <w:r w:rsidR="005866E5" w:rsidRPr="00AD0AEA">
        <w:t>нием конкурентных способов заключения договоров, и/или предъявления ему Выгодоприобретателем требования по возврату аванса полностью или в соответствующей части.</w:t>
      </w:r>
    </w:p>
    <w:p w:rsidR="005866E5" w:rsidRPr="00AD0AEA" w:rsidRDefault="000D36DF" w:rsidP="00DD62F3">
      <w:pPr>
        <w:ind w:firstLine="709"/>
        <w:contextualSpacing/>
        <w:jc w:val="both"/>
      </w:pPr>
      <w:r>
        <w:t xml:space="preserve">7.3. </w:t>
      </w:r>
      <w:r w:rsidR="005866E5" w:rsidRPr="00AD0AEA">
        <w:t>Событие является страховым случаем при соблюдении следующих условий: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- имевшее место событие не попадает ни под одно из исключений из страхового покрытия;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- нарушение договор</w:t>
      </w:r>
      <w:r>
        <w:t>а</w:t>
      </w:r>
      <w:r w:rsidRPr="00AD0AEA">
        <w:t xml:space="preserve"> подряда</w:t>
      </w:r>
      <w:r w:rsidR="00547B53" w:rsidRPr="00547B53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567F49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произошло в течение срока действия договора страхования;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- требование о возврате аванса, возмещении убытков и/или уплате неустойки</w:t>
      </w:r>
      <w:r w:rsidR="00C22A13">
        <w:t xml:space="preserve"> (штрафа</w:t>
      </w:r>
      <w:r w:rsidRPr="00AD0AEA">
        <w:t>) предъявлено Страхователю в течение сроков исковой давности, установленных законодательством Российской Федерации.</w:t>
      </w:r>
    </w:p>
    <w:p w:rsidR="005866E5" w:rsidRPr="00AD0AEA" w:rsidRDefault="00DF74D5" w:rsidP="00DD62F3">
      <w:pPr>
        <w:ind w:firstLine="709"/>
        <w:contextualSpacing/>
        <w:jc w:val="both"/>
      </w:pPr>
      <w:r>
        <w:t xml:space="preserve">7.4. </w:t>
      </w:r>
      <w:r w:rsidR="005866E5" w:rsidRPr="00AD0AEA">
        <w:t>Моментом наступления страхового случая является момент нарушения Страхователем своих обязательств по договор</w:t>
      </w:r>
      <w:r w:rsidR="005866E5">
        <w:t>у</w:t>
      </w:r>
      <w:r w:rsidR="005866E5" w:rsidRPr="00AD0AEA">
        <w:t xml:space="preserve"> подряда</w:t>
      </w:r>
      <w:r w:rsidR="00547B53" w:rsidRPr="00547B53">
        <w:t xml:space="preserve"> </w:t>
      </w:r>
      <w:r w:rsidR="005C2D01">
        <w:t>на выполнение инженерных изысканий</w:t>
      </w:r>
      <w:r w:rsidR="005866E5" w:rsidRPr="00AD0AEA">
        <w:t>, заключенно</w:t>
      </w:r>
      <w:r w:rsidR="005866E5">
        <w:t>му</w:t>
      </w:r>
      <w:r w:rsidR="005866E5" w:rsidRPr="00AD0AEA">
        <w:t xml:space="preserve"> с испол</w:t>
      </w:r>
      <w:r w:rsidR="00DB3B89">
        <w:t>ьзова</w:t>
      </w:r>
      <w:r w:rsidR="005866E5" w:rsidRPr="00AD0AEA">
        <w:t xml:space="preserve">нием конкурентных способов заключения договоров. </w:t>
      </w:r>
    </w:p>
    <w:p w:rsidR="005866E5" w:rsidRDefault="00253011" w:rsidP="00DD62F3">
      <w:pPr>
        <w:ind w:firstLine="709"/>
        <w:contextualSpacing/>
        <w:jc w:val="both"/>
      </w:pPr>
      <w:r>
        <w:t>7.5. Страхованием по договору страхования ответственности за нарушение основного договора покрываются:</w:t>
      </w:r>
    </w:p>
    <w:p w:rsidR="00253011" w:rsidRPr="00C51887" w:rsidRDefault="00C71BD0" w:rsidP="00DD62F3">
      <w:pPr>
        <w:ind w:firstLine="709"/>
        <w:contextualSpacing/>
        <w:jc w:val="both"/>
      </w:pPr>
      <w:r w:rsidRPr="00C51887">
        <w:t xml:space="preserve">7.5.1. </w:t>
      </w:r>
      <w:r w:rsidR="00253011" w:rsidRPr="00C51887">
        <w:t>неумышленные ошибки и упущения, включая ошибки и упущения вследствие грубой неосторожности Страхователя или Выгодоприобретателя;</w:t>
      </w:r>
    </w:p>
    <w:p w:rsidR="00253011" w:rsidRPr="00C51887" w:rsidRDefault="00C71BD0" w:rsidP="00DD62F3">
      <w:pPr>
        <w:ind w:firstLine="709"/>
        <w:contextualSpacing/>
        <w:jc w:val="both"/>
      </w:pPr>
      <w:r w:rsidRPr="00C51887">
        <w:t xml:space="preserve">7.5.2. </w:t>
      </w:r>
      <w:r w:rsidR="00253011" w:rsidRPr="00C51887">
        <w:t xml:space="preserve">нарушение срока </w:t>
      </w:r>
      <w:r w:rsidR="00547B53" w:rsidRPr="00C51887">
        <w:t xml:space="preserve">исполнения обязательств по договору подряда </w:t>
      </w:r>
      <w:r w:rsidR="005C2D01">
        <w:t>на выполнение инженерных изысканий</w:t>
      </w:r>
      <w:r w:rsidR="00253011" w:rsidRPr="00C51887">
        <w:t>, на три месяца и более;</w:t>
      </w:r>
    </w:p>
    <w:p w:rsidR="00DB3B89" w:rsidRPr="00C51887" w:rsidRDefault="00C71BD0" w:rsidP="00DD62F3">
      <w:pPr>
        <w:ind w:firstLine="709"/>
        <w:contextualSpacing/>
        <w:jc w:val="both"/>
      </w:pPr>
      <w:r w:rsidRPr="00C51887">
        <w:t xml:space="preserve">7.5.3. </w:t>
      </w:r>
      <w:r w:rsidR="00253011" w:rsidRPr="00C51887">
        <w:t>отсутствие у Страхователя необходимых активов для возврата Выгодоприобретателю аванса или его соответствующей части</w:t>
      </w:r>
      <w:r w:rsidR="00DB3B89" w:rsidRPr="00C51887">
        <w:t xml:space="preserve"> по договору подряда</w:t>
      </w:r>
      <w:r w:rsidR="00547B53" w:rsidRPr="00C51887">
        <w:t xml:space="preserve"> </w:t>
      </w:r>
      <w:r w:rsidR="005C2D01">
        <w:t>на выполнение инженерных изысканий</w:t>
      </w:r>
      <w:r w:rsidR="00DB3B89" w:rsidRPr="00C51887">
        <w:t xml:space="preserve">, заключенному с использованием конкурентных способов заключения договоров. </w:t>
      </w:r>
    </w:p>
    <w:p w:rsidR="00253011" w:rsidRPr="00C51887" w:rsidRDefault="00253011" w:rsidP="00DD62F3">
      <w:pPr>
        <w:ind w:firstLine="709"/>
        <w:contextualSpacing/>
        <w:jc w:val="both"/>
      </w:pPr>
    </w:p>
    <w:p w:rsidR="005866E5" w:rsidRPr="00AD0AEA" w:rsidRDefault="00C71BD0" w:rsidP="00DD62F3">
      <w:pPr>
        <w:ind w:firstLine="709"/>
        <w:contextualSpacing/>
        <w:jc w:val="center"/>
        <w:rPr>
          <w:b/>
        </w:rPr>
      </w:pPr>
      <w:r w:rsidRPr="00C51887">
        <w:rPr>
          <w:b/>
        </w:rPr>
        <w:t>8</w:t>
      </w:r>
      <w:r w:rsidR="005866E5" w:rsidRPr="00C51887">
        <w:rPr>
          <w:b/>
        </w:rPr>
        <w:t>. Требования к установлению</w:t>
      </w:r>
      <w:r w:rsidR="005866E5" w:rsidRPr="00AD0AEA">
        <w:rPr>
          <w:b/>
        </w:rPr>
        <w:t xml:space="preserve"> исключений из страхового покрытия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>8.1.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страхования. Расширение в договоре страхования исключений из страхового покрытия не допускается.</w:t>
      </w:r>
    </w:p>
    <w:p w:rsidR="005866E5" w:rsidRPr="00AD0AEA" w:rsidRDefault="003C1919" w:rsidP="00DD62F3">
      <w:pPr>
        <w:ind w:firstLine="709"/>
        <w:contextualSpacing/>
        <w:jc w:val="both"/>
      </w:pPr>
      <w:r>
        <w:t>8</w:t>
      </w:r>
      <w:r w:rsidR="005866E5" w:rsidRPr="00AD0AEA">
        <w:t>.2. К исключениям из страхового покрытия относятся</w:t>
      </w:r>
      <w:r w:rsidR="003C2810">
        <w:t>: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1) любые косвенные убытки, возникшие в результате страхового события, в том числе неполученная прибыль, убытки от просрочек, ущерб деловой репутации, моральный вред;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2) нарушение Страхователем договор</w:t>
      </w:r>
      <w:r>
        <w:t>а</w:t>
      </w:r>
      <w:r w:rsidRPr="00AD0AEA">
        <w:t xml:space="preserve"> подряда</w:t>
      </w:r>
      <w:r w:rsidR="001F3011" w:rsidRPr="001F3011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исполнением конкурентных способов заключения договоров</w:t>
      </w:r>
      <w:r>
        <w:t>,</w:t>
      </w:r>
      <w:r w:rsidRPr="00AD0AEA">
        <w:t xml:space="preserve"> вследствие неисполнения или ненадлежащего исполнения </w:t>
      </w:r>
      <w:r>
        <w:t>Выгодоприобретателем</w:t>
      </w:r>
      <w:r w:rsidRPr="00AD0AEA">
        <w:t xml:space="preserve"> своих обязательств по такому </w:t>
      </w:r>
      <w:r>
        <w:t>договору</w:t>
      </w:r>
      <w:r w:rsidRPr="00AD0AEA">
        <w:t>;</w:t>
      </w:r>
    </w:p>
    <w:p w:rsidR="003175C2" w:rsidRDefault="003175C2" w:rsidP="00DD62F3">
      <w:pPr>
        <w:ind w:firstLine="709"/>
        <w:contextualSpacing/>
        <w:jc w:val="both"/>
        <w:rPr>
          <w:rFonts w:cs="Calibri"/>
        </w:rPr>
      </w:pPr>
      <w:r w:rsidRPr="003146CF">
        <w:t xml:space="preserve">3) </w:t>
      </w:r>
      <w:r w:rsidRPr="00AD0AEA">
        <w:t>н</w:t>
      </w:r>
      <w:r>
        <w:t>еисполнение</w:t>
      </w:r>
      <w:r w:rsidRPr="00AD0AEA">
        <w:t xml:space="preserve"> Страхователем </w:t>
      </w:r>
      <w:r>
        <w:t xml:space="preserve">обязательств по </w:t>
      </w:r>
      <w:r w:rsidRPr="00AD0AEA">
        <w:t>договор</w:t>
      </w:r>
      <w:r>
        <w:t>у</w:t>
      </w:r>
      <w:r w:rsidRPr="00AD0AEA">
        <w:t xml:space="preserve"> подряда</w:t>
      </w:r>
      <w:r w:rsidR="001F3011" w:rsidRPr="001F3011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</w:t>
      </w:r>
      <w:r>
        <w:t xml:space="preserve">если </w:t>
      </w:r>
      <w:r w:rsidRPr="00AD0AEA">
        <w:t>вследствие</w:t>
      </w:r>
      <w:r w:rsidRPr="003146CF">
        <w:t xml:space="preserve"> </w:t>
      </w:r>
      <w:r>
        <w:rPr>
          <w:rFonts w:cs="Calibri"/>
        </w:rPr>
        <w:t>издания акта государственного органа исполнение обязательства становится невозможным полностью или частично.</w:t>
      </w:r>
    </w:p>
    <w:p w:rsidR="003175C2" w:rsidRPr="003175C2" w:rsidRDefault="003175C2" w:rsidP="00DD62F3">
      <w:pPr>
        <w:ind w:firstLine="709"/>
        <w:contextualSpacing/>
        <w:jc w:val="both"/>
        <w:rPr>
          <w:rFonts w:cs="Calibri"/>
        </w:rPr>
      </w:pPr>
      <w:r>
        <w:t>4</w:t>
      </w:r>
      <w:r w:rsidRPr="003146CF">
        <w:t xml:space="preserve">) </w:t>
      </w:r>
      <w:r w:rsidRPr="00AD0AEA">
        <w:t>н</w:t>
      </w:r>
      <w:r>
        <w:t>еисполнение</w:t>
      </w:r>
      <w:r w:rsidRPr="00AD0AEA">
        <w:t xml:space="preserve"> Страхователем </w:t>
      </w:r>
      <w:r>
        <w:t xml:space="preserve">обязательств по </w:t>
      </w:r>
      <w:r w:rsidRPr="00AD0AEA">
        <w:t>договор</w:t>
      </w:r>
      <w:r>
        <w:t>у</w:t>
      </w:r>
      <w:r w:rsidRPr="00AD0AEA">
        <w:t xml:space="preserve"> подряда</w:t>
      </w:r>
      <w:r w:rsidR="001F3011" w:rsidRPr="001F3011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</w:t>
      </w:r>
      <w:r w:rsidRPr="003146CF">
        <w:t xml:space="preserve"> </w:t>
      </w:r>
      <w:r>
        <w:t>форс-мажорных обстоятельств.</w:t>
      </w:r>
    </w:p>
    <w:p w:rsidR="003C1919" w:rsidRDefault="003C1919" w:rsidP="00DD62F3">
      <w:pPr>
        <w:ind w:firstLine="709"/>
        <w:contextualSpacing/>
        <w:jc w:val="both"/>
        <w:rPr>
          <w:rFonts w:cs="Calibri"/>
        </w:rPr>
      </w:pPr>
      <w:r>
        <w:t>8.3. По договору страхования ответственности за нарушение основного договора из страхового покрытия исключаются случаи нарушения договора подряда</w:t>
      </w:r>
      <w:r w:rsidR="003B18BB" w:rsidRPr="003B18BB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944586">
        <w:t>ьзова</w:t>
      </w:r>
      <w:r w:rsidRPr="00AD0AEA">
        <w:t>нием конкурентных способов заключения договоро</w:t>
      </w:r>
      <w:r>
        <w:t xml:space="preserve">в, допущенные Страхователем в результате неисполнения или ненадлежащего исполнения договора </w:t>
      </w:r>
      <w:r w:rsidR="00BA5962">
        <w:t xml:space="preserve">(договоров) </w:t>
      </w:r>
      <w:r>
        <w:t>подряда на выполнение инженерных изысканий</w:t>
      </w:r>
      <w:r w:rsidR="00BA5962">
        <w:t xml:space="preserve"> или подготовку проектной документации</w:t>
      </w:r>
      <w:r w:rsidRPr="00AD0AEA">
        <w:t>, заключенно</w:t>
      </w:r>
      <w:r>
        <w:t>го</w:t>
      </w:r>
      <w:r w:rsidRPr="00AD0AEA">
        <w:t xml:space="preserve"> </w:t>
      </w:r>
      <w:r w:rsidR="00BA5962">
        <w:t xml:space="preserve">(заключенных) </w:t>
      </w:r>
      <w:r w:rsidRPr="00AD0AEA">
        <w:t>с испол</w:t>
      </w:r>
      <w:r w:rsidR="00944586">
        <w:t>ьзова</w:t>
      </w:r>
      <w:r w:rsidRPr="00AD0AEA">
        <w:t>нием конкурентных способов заключения договоро</w:t>
      </w:r>
      <w:r>
        <w:t>в, в отношении того же самого объекта капитального строительства.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F407C5" w:rsidP="00DD62F3">
      <w:pPr>
        <w:ind w:firstLine="709"/>
        <w:contextualSpacing/>
        <w:jc w:val="center"/>
        <w:rPr>
          <w:b/>
        </w:rPr>
      </w:pPr>
      <w:r>
        <w:rPr>
          <w:b/>
        </w:rPr>
        <w:t>9</w:t>
      </w:r>
      <w:r w:rsidR="005866E5" w:rsidRPr="00AD0AEA">
        <w:rPr>
          <w:b/>
        </w:rPr>
        <w:t>. Требования к определению размера страховой суммы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9.1. Особенности </w:t>
      </w:r>
      <w:r>
        <w:t xml:space="preserve">определения размера страховой суммы </w:t>
      </w:r>
      <w:r w:rsidRPr="00AD0AEA">
        <w:t>при заключении договора страхования «на годовой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Страховая сумма в договоре страхования «на годовой базе» устанавливается в зависимости от показателей деятельности Страхователя за предшествующий заключению договора страхования календарный год.</w:t>
      </w:r>
    </w:p>
    <w:p w:rsidR="005866E5" w:rsidRPr="001B4EBE" w:rsidRDefault="005866E5" w:rsidP="00DD62F3">
      <w:pPr>
        <w:ind w:firstLine="709"/>
        <w:contextualSpacing/>
        <w:jc w:val="both"/>
      </w:pPr>
      <w:r w:rsidRPr="00AD0AEA">
        <w:t xml:space="preserve">Минимальная </w:t>
      </w:r>
      <w:r w:rsidRPr="001B4EBE">
        <w:t xml:space="preserve">страховая сумма в договоре страхования «на годовой базе» устанавливается в размере </w:t>
      </w:r>
      <w:r w:rsidR="00A71237" w:rsidRPr="001B4EBE">
        <w:t>пяти</w:t>
      </w:r>
      <w:r w:rsidRPr="001B4EBE">
        <w:t xml:space="preserve"> процентов от годовой выручки от работ по </w:t>
      </w:r>
      <w:r w:rsidR="00522F5A">
        <w:t>выполнению инженерных изысканий</w:t>
      </w:r>
      <w:r w:rsidRPr="001B4EBE">
        <w:t xml:space="preserve">, но не менее </w:t>
      </w:r>
      <w:r w:rsidR="006235F3">
        <w:t>20 000 000 (</w:t>
      </w:r>
      <w:r w:rsidR="00D470FD">
        <w:t>двадцати</w:t>
      </w:r>
      <w:r w:rsidR="00075F7E">
        <w:t xml:space="preserve"> миллионов</w:t>
      </w:r>
      <w:r w:rsidR="006235F3">
        <w:t>)</w:t>
      </w:r>
      <w:r w:rsidR="00A71237" w:rsidRPr="001B4EBE">
        <w:t xml:space="preserve"> рублей</w:t>
      </w:r>
      <w:r w:rsidRPr="001B4EBE">
        <w:t>.</w:t>
      </w:r>
    </w:p>
    <w:p w:rsidR="005866E5" w:rsidRPr="00AD0AEA" w:rsidRDefault="005866E5" w:rsidP="00DD62F3">
      <w:pPr>
        <w:ind w:firstLine="709"/>
        <w:contextualSpacing/>
        <w:jc w:val="both"/>
      </w:pPr>
      <w:r w:rsidRPr="00F36DE8">
        <w:t>По согласованию со Страховщиком страховая сумма по договору страхования «на</w:t>
      </w:r>
      <w:r w:rsidRPr="00AD0AEA">
        <w:t xml:space="preserve"> годовой базе» может быть установлена в большем размере.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При определении суммы годовой выручки не учитывается сумма годовой выручки по </w:t>
      </w:r>
      <w:r w:rsidRPr="00F36DE8">
        <w:t>договорам подряда</w:t>
      </w:r>
      <w:r w:rsidR="006235F3" w:rsidRPr="006235F3">
        <w:t xml:space="preserve"> </w:t>
      </w:r>
      <w:r w:rsidR="005C2D01">
        <w:t>на выполнение инженерных изысканий</w:t>
      </w:r>
      <w:r w:rsidRPr="00F36DE8">
        <w:t>, в отношении которых заключается договор страхования</w:t>
      </w:r>
      <w:r w:rsidRPr="00AD0AEA">
        <w:t xml:space="preserve"> «на объектной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9.2. Особенности </w:t>
      </w:r>
      <w:r>
        <w:t xml:space="preserve">определения размера страховой суммы </w:t>
      </w:r>
      <w:r w:rsidRPr="00AD0AEA">
        <w:t>при заключении договора «на объектной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Страховая сумма в договоре страхования «на объектной базе» устанавливается в зависимости от стоимости договора подряда</w:t>
      </w:r>
      <w:r w:rsidR="006235F3" w:rsidRPr="006235F3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6B3483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и определяется в процентах от стоимости работ по договору подряда</w:t>
      </w:r>
      <w:r w:rsidR="006235F3" w:rsidRPr="006235F3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му</w:t>
      </w:r>
      <w:r w:rsidRPr="00AD0AEA">
        <w:t xml:space="preserve"> с исполнением конкурентных способов заключения договоров.</w:t>
      </w:r>
    </w:p>
    <w:p w:rsidR="00AA2E63" w:rsidRPr="000C306B" w:rsidRDefault="005866E5" w:rsidP="00DD62F3">
      <w:pPr>
        <w:ind w:firstLine="709"/>
        <w:contextualSpacing/>
        <w:jc w:val="both"/>
        <w:rPr>
          <w:i/>
          <w:color w:val="FF0000"/>
        </w:rPr>
      </w:pPr>
      <w:r w:rsidRPr="00AD0AEA">
        <w:t xml:space="preserve">Минимальная страховая сумма в договоре страхования «на объектной базе» </w:t>
      </w:r>
      <w:r w:rsidRPr="00D80DB0">
        <w:t xml:space="preserve">устанавливается в размере </w:t>
      </w:r>
      <w:r w:rsidR="00AA2E63">
        <w:t xml:space="preserve">пяти </w:t>
      </w:r>
      <w:r w:rsidRPr="00D80DB0">
        <w:t>процентов от стоимости подрядных работ, осуществляемых</w:t>
      </w:r>
      <w:r w:rsidRPr="00AD0AEA">
        <w:t xml:space="preserve"> Страхователем на отдельном строительном объекте</w:t>
      </w:r>
      <w:r w:rsidR="00DF1C17">
        <w:t xml:space="preserve">, но не менее </w:t>
      </w:r>
      <w:r w:rsidR="006235F3">
        <w:t>20 000 000 (</w:t>
      </w:r>
      <w:r w:rsidR="00DF1C17">
        <w:t>двадцати миллионов</w:t>
      </w:r>
      <w:r w:rsidR="006235F3">
        <w:t>)</w:t>
      </w:r>
      <w:r w:rsidR="00DF1C17">
        <w:t xml:space="preserve"> рублей </w:t>
      </w:r>
      <w:r w:rsidR="00DD624D">
        <w:t>и</w:t>
      </w:r>
      <w:r w:rsidR="00DF1C17">
        <w:t xml:space="preserve"> не менее суммы аванса (если он предусмотрен договором подряда</w:t>
      </w:r>
      <w:r w:rsidR="006235F3" w:rsidRPr="006235F3">
        <w:t xml:space="preserve"> </w:t>
      </w:r>
      <w:r w:rsidR="005C2D01">
        <w:t>на выполнение инженерных изысканий</w:t>
      </w:r>
      <w:r w:rsidR="00DF1C17">
        <w:t>) по договору</w:t>
      </w:r>
      <w:r w:rsidR="00DD624D">
        <w:t>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По согласованию со Страховщиком страховая сумма по договору страхования «на объектной базе» может быть установлена в большем размере.</w:t>
      </w:r>
    </w:p>
    <w:p w:rsidR="005866E5" w:rsidRDefault="005866E5" w:rsidP="00DD62F3">
      <w:pPr>
        <w:ind w:firstLine="709"/>
        <w:contextualSpacing/>
        <w:jc w:val="both"/>
      </w:pPr>
      <w:r w:rsidRPr="00AD0AEA">
        <w:t xml:space="preserve">Страховая сумма по договору страхования </w:t>
      </w:r>
      <w:r>
        <w:t>«</w:t>
      </w:r>
      <w:r w:rsidRPr="00AD0AEA">
        <w:t>на объектной базе</w:t>
      </w:r>
      <w:r>
        <w:t>»</w:t>
      </w:r>
      <w:r w:rsidRPr="00AD0AEA">
        <w:t xml:space="preserve"> определяется независимо от страховой суммы по договору страхования «на годовой базе».</w:t>
      </w:r>
    </w:p>
    <w:p w:rsidR="00DF1C17" w:rsidRPr="00AD0AEA" w:rsidRDefault="008E74C7" w:rsidP="00DD62F3">
      <w:pPr>
        <w:ind w:firstLine="709"/>
        <w:contextualSpacing/>
        <w:jc w:val="both"/>
      </w:pPr>
      <w:r w:rsidRPr="00B079EF">
        <w:t>9.</w:t>
      </w:r>
      <w:r w:rsidR="00DF1C17">
        <w:t>3</w:t>
      </w:r>
      <w:r w:rsidR="005866E5" w:rsidRPr="00B079EF">
        <w:t>. В договоре страхования должно быть предусмотрено право</w:t>
      </w:r>
      <w:r w:rsidR="005866E5" w:rsidRPr="00AD0AEA">
        <w:t xml:space="preserve"> Страхователя на восстановление страховой суммы после выплаты Страховщиком страхового возмещения при условии уплаты дополнительной страховой премии.</w:t>
      </w:r>
    </w:p>
    <w:p w:rsidR="005866E5" w:rsidRDefault="008E74C7" w:rsidP="00DD62F3">
      <w:pPr>
        <w:ind w:firstLine="709"/>
        <w:contextualSpacing/>
        <w:jc w:val="both"/>
      </w:pPr>
      <w:r>
        <w:t>9.</w:t>
      </w:r>
      <w:r w:rsidR="00DF1C17">
        <w:t>4</w:t>
      </w:r>
      <w:r w:rsidR="005866E5" w:rsidRPr="00AD0AEA">
        <w:t>. В случае осуществления выплат по договору страхования, в результате чего лимит ответственности страховой организации по договору страхования становится меньше минимального размера страховой суммы, установленного в пунктах 9.1 – 9.2 настоящ</w:t>
      </w:r>
      <w:r w:rsidR="00520805">
        <w:t>их</w:t>
      </w:r>
      <w:r w:rsidR="005866E5" w:rsidRPr="00AD0AEA">
        <w:t xml:space="preserve"> </w:t>
      </w:r>
      <w:r w:rsidR="00520805">
        <w:t>Правил</w:t>
      </w:r>
      <w:r w:rsidR="005866E5" w:rsidRPr="00AD0AEA">
        <w:t xml:space="preserve">, Страхователь обязан в течение </w:t>
      </w:r>
      <w:r w:rsidR="006B1B6F">
        <w:t>3 (</w:t>
      </w:r>
      <w:r w:rsidR="005866E5" w:rsidRPr="00AD0AEA">
        <w:t>трех</w:t>
      </w:r>
      <w:r w:rsidR="006B1B6F">
        <w:t>)</w:t>
      </w:r>
      <w:r w:rsidR="005866E5" w:rsidRPr="00AD0AEA">
        <w:t xml:space="preserve"> рабочих дней с момента получения подтверждения о выплате страхового возмещения увеличить лимит ответственности </w:t>
      </w:r>
      <w:r w:rsidR="00520805">
        <w:t xml:space="preserve">                             </w:t>
      </w:r>
      <w:r w:rsidR="005866E5" w:rsidRPr="00AD0AEA">
        <w:t xml:space="preserve">до размера, предусмотренного пунктами 9.1 – 9.2 </w:t>
      </w:r>
      <w:r w:rsidR="00520805">
        <w:t>настоящих</w:t>
      </w:r>
      <w:r w:rsidR="006B1B6F">
        <w:t xml:space="preserve"> </w:t>
      </w:r>
      <w:r w:rsidR="00520805">
        <w:t>Правил</w:t>
      </w:r>
      <w:r w:rsidR="005866E5" w:rsidRPr="00AD0AEA">
        <w:t xml:space="preserve">, и представить в </w:t>
      </w:r>
      <w:r w:rsidR="0023151C">
        <w:t>Ассоциац</w:t>
      </w:r>
      <w:r w:rsidR="005866E5" w:rsidRPr="00AD0AEA">
        <w:t>ию документы, подтверждающие увеличение лимита ответственности по договору страхования.</w:t>
      </w:r>
    </w:p>
    <w:p w:rsidR="00520805" w:rsidRDefault="00520805" w:rsidP="00DD62F3">
      <w:pPr>
        <w:ind w:firstLine="709"/>
        <w:contextualSpacing/>
        <w:jc w:val="center"/>
        <w:rPr>
          <w:b/>
        </w:rPr>
      </w:pPr>
    </w:p>
    <w:p w:rsidR="005866E5" w:rsidRPr="00AD0AEA" w:rsidRDefault="006B1B6F" w:rsidP="00DD62F3">
      <w:pPr>
        <w:ind w:firstLine="709"/>
        <w:contextualSpacing/>
        <w:jc w:val="center"/>
        <w:rPr>
          <w:b/>
        </w:rPr>
      </w:pPr>
      <w:r>
        <w:rPr>
          <w:b/>
        </w:rPr>
        <w:t>10</w:t>
      </w:r>
      <w:r w:rsidR="005866E5" w:rsidRPr="00AD0AEA">
        <w:rPr>
          <w:b/>
        </w:rPr>
        <w:t xml:space="preserve">. Требования к установлению лимита страховой </w:t>
      </w:r>
    </w:p>
    <w:p w:rsidR="005866E5" w:rsidRPr="00AD0AEA" w:rsidRDefault="005866E5" w:rsidP="00DD62F3">
      <w:pPr>
        <w:ind w:firstLine="709"/>
        <w:contextualSpacing/>
        <w:jc w:val="center"/>
        <w:rPr>
          <w:b/>
        </w:rPr>
      </w:pPr>
      <w:r w:rsidRPr="00AD0AEA">
        <w:rPr>
          <w:b/>
        </w:rPr>
        <w:t>ответственности и франшизы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10.1. Договором страхования </w:t>
      </w:r>
      <w:r w:rsidR="00075F7E">
        <w:t xml:space="preserve">не </w:t>
      </w:r>
      <w:r w:rsidRPr="00AD0AEA">
        <w:t>могут быть установлены лимиты ответственности Страховщика, ограничивающие размер выплат в отношении одного страхового случая (страховая сумма по одному страховому случаю), вида договорной ответственности (страховая ответственность по виду договорной ответственности) и др.</w:t>
      </w:r>
    </w:p>
    <w:p w:rsidR="00F9754B" w:rsidRPr="00AD0AEA" w:rsidRDefault="005866E5" w:rsidP="00DD62F3">
      <w:pPr>
        <w:ind w:firstLine="709"/>
        <w:contextualSpacing/>
        <w:jc w:val="both"/>
      </w:pPr>
      <w:r w:rsidRPr="00AD0AEA">
        <w:t xml:space="preserve">10.2. В договоре страхования ответственности </w:t>
      </w:r>
      <w:r>
        <w:t>за нарушение основно</w:t>
      </w:r>
      <w:r w:rsidR="008E74C7">
        <w:t xml:space="preserve">го договора </w:t>
      </w:r>
      <w:r w:rsidR="00F9754B">
        <w:t xml:space="preserve">не </w:t>
      </w:r>
      <w:r w:rsidRPr="00AD0AEA">
        <w:t>может быть установлен</w:t>
      </w:r>
      <w:r w:rsidR="00F9754B">
        <w:t>а</w:t>
      </w:r>
      <w:r w:rsidRPr="00AD0AEA">
        <w:t xml:space="preserve"> франшиза</w:t>
      </w:r>
      <w:r w:rsidR="008E74C7">
        <w:t>.</w:t>
      </w:r>
    </w:p>
    <w:p w:rsidR="005866E5" w:rsidRDefault="005866E5" w:rsidP="00DD62F3">
      <w:pPr>
        <w:ind w:firstLine="709"/>
        <w:contextualSpacing/>
        <w:jc w:val="both"/>
      </w:pPr>
    </w:p>
    <w:p w:rsidR="005866E5" w:rsidRPr="00AD0AEA" w:rsidRDefault="00F9754B" w:rsidP="00DD62F3">
      <w:pPr>
        <w:ind w:firstLine="709"/>
        <w:contextualSpacing/>
        <w:jc w:val="center"/>
        <w:rPr>
          <w:b/>
        </w:rPr>
      </w:pPr>
      <w:r>
        <w:rPr>
          <w:b/>
        </w:rPr>
        <w:t>11</w:t>
      </w:r>
      <w:r w:rsidR="005866E5" w:rsidRPr="00AD0AEA">
        <w:rPr>
          <w:b/>
        </w:rPr>
        <w:t>. Требования к определению срок</w:t>
      </w:r>
      <w:r w:rsidR="00520805">
        <w:rPr>
          <w:b/>
        </w:rPr>
        <w:t>а действия договора страхования</w:t>
      </w:r>
    </w:p>
    <w:p w:rsidR="005866E5" w:rsidRPr="00AD0AEA" w:rsidRDefault="005866E5" w:rsidP="00DD62F3">
      <w:pPr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11.1. Особенности </w:t>
      </w:r>
      <w:r>
        <w:t xml:space="preserve">определения срока действия договора страхования </w:t>
      </w:r>
      <w:r w:rsidRPr="00AD0AEA">
        <w:t>«на годовой базе».</w:t>
      </w:r>
    </w:p>
    <w:p w:rsidR="005866E5" w:rsidRDefault="005866E5" w:rsidP="00DD62F3">
      <w:pPr>
        <w:ind w:firstLine="709"/>
        <w:contextualSpacing/>
        <w:jc w:val="both"/>
      </w:pPr>
      <w:r w:rsidRPr="00AD0AEA">
        <w:t xml:space="preserve">11.1.1. Договор страхования «на годовой базе» заключается сроком на </w:t>
      </w:r>
      <w:r>
        <w:t xml:space="preserve">12 месяцев </w:t>
      </w:r>
      <w:r w:rsidRPr="00AD0AEA">
        <w:t xml:space="preserve">со дня вступления в действие </w:t>
      </w:r>
      <w:r>
        <w:t xml:space="preserve">решения </w:t>
      </w:r>
      <w:r w:rsidR="0023151C">
        <w:t>Ассоциац</w:t>
      </w:r>
      <w:r>
        <w:t>ии о формировании компенсационного фонда обеспечения договорных обязательств.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11.1.2. Страхователь обязан своевременно возобновлять и поддерживать непрерывное действие договора страхования «на годовой базе» в течение всего срока членства в </w:t>
      </w:r>
      <w:r w:rsidR="0023151C">
        <w:t>Ассоциац</w:t>
      </w:r>
      <w:r w:rsidRPr="00AD0AEA">
        <w:t>ии путем своевременного продления действующего договора страхования на срок не менее одного года, либо заключения нового договора</w:t>
      </w:r>
      <w:r w:rsidR="00520805">
        <w:t xml:space="preserve"> страхования «на годовой базе». </w:t>
      </w:r>
      <w:r w:rsidRPr="00AD0AEA">
        <w:t>При заключении нового договора страхования «на годовой базе» действие срока страхования по вновь заключенному договору страхования «на годовой базе» должно начаться не позднее дня, следующего за днем прекращения действия пр</w:t>
      </w:r>
      <w:r w:rsidR="00520805">
        <w:t xml:space="preserve">едыдущего договора страхования </w:t>
      </w:r>
      <w:r w:rsidRPr="00AD0AEA">
        <w:t>ответственности за нарушение основного договора «на годовой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11.2. Особенности </w:t>
      </w:r>
      <w:r>
        <w:t xml:space="preserve">определения срока действия договора страхования </w:t>
      </w:r>
      <w:r w:rsidRPr="00AD0AEA">
        <w:t>«на объектной базе».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11.2.1. Договор страхования «на объектной базе» заключается на срок </w:t>
      </w:r>
      <w:proofErr w:type="gramStart"/>
      <w:r w:rsidRPr="00AD0AEA">
        <w:t>действия  соответствующего</w:t>
      </w:r>
      <w:proofErr w:type="gramEnd"/>
      <w:r w:rsidRPr="00AD0AEA">
        <w:t xml:space="preserve"> договора подряда</w:t>
      </w:r>
      <w:r w:rsidR="001D35A7" w:rsidRPr="001D35A7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8E020D">
        <w:t>ьзова</w:t>
      </w:r>
      <w:r w:rsidRPr="00AD0AEA">
        <w:t xml:space="preserve">нием конкурентных способов заключения договоров. </w:t>
      </w:r>
    </w:p>
    <w:p w:rsidR="001D63F6" w:rsidRDefault="001D63F6" w:rsidP="00DD62F3">
      <w:pPr>
        <w:ind w:firstLine="709"/>
        <w:contextualSpacing/>
        <w:jc w:val="both"/>
      </w:pPr>
      <w:r>
        <w:t xml:space="preserve">11.2.2. В случае изменения срока действия договора </w:t>
      </w:r>
      <w:r w:rsidRPr="00AD0AEA">
        <w:t>подряда</w:t>
      </w:r>
      <w:r w:rsidR="001D35A7" w:rsidRPr="001D35A7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8E020D">
        <w:t>ьзова</w:t>
      </w:r>
      <w:r w:rsidRPr="00AD0AEA">
        <w:t>нием конкурентных способов заключения договоров</w:t>
      </w:r>
      <w:r>
        <w:t>, срок действия договора страхования ответственности за нарушение основного договора изменяется соответствующим образом.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484BB8" w:rsidP="00DD62F3">
      <w:pPr>
        <w:ind w:firstLine="709"/>
        <w:contextualSpacing/>
        <w:jc w:val="center"/>
        <w:rPr>
          <w:b/>
        </w:rPr>
      </w:pPr>
      <w:r>
        <w:rPr>
          <w:b/>
        </w:rPr>
        <w:t>12</w:t>
      </w:r>
      <w:r w:rsidR="005866E5" w:rsidRPr="00AD0AEA">
        <w:rPr>
          <w:b/>
        </w:rPr>
        <w:t>. Требования к порядку и</w:t>
      </w:r>
      <w:r w:rsidR="00520805">
        <w:rPr>
          <w:b/>
        </w:rPr>
        <w:t xml:space="preserve"> срокам уплаты страховой премии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8E74C7" w:rsidRDefault="005866E5" w:rsidP="00DD62F3">
      <w:pPr>
        <w:ind w:firstLine="709"/>
        <w:contextualSpacing/>
        <w:jc w:val="both"/>
      </w:pPr>
      <w:r w:rsidRPr="00AD0AEA">
        <w:t xml:space="preserve">12.1. Страховая премия </w:t>
      </w:r>
      <w:r w:rsidR="008E74C7">
        <w:t xml:space="preserve">по договорам страхования «на годовой базе» </w:t>
      </w:r>
      <w:r w:rsidRPr="00AD0AEA">
        <w:t>уплачивается полностью единовременно</w:t>
      </w:r>
      <w:r w:rsidR="008E74C7">
        <w:t xml:space="preserve">.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12.2. Страховая премия по договору страхования «на годовой базе» подлежит уплате Страхователем в течение 10 </w:t>
      </w:r>
      <w:r w:rsidR="00CC5F73">
        <w:t xml:space="preserve">(десяти) </w:t>
      </w:r>
      <w:r w:rsidRPr="00AD0AEA">
        <w:t>рабочих дней с момента подписания договора страхования.</w:t>
      </w:r>
    </w:p>
    <w:p w:rsidR="008E74C7" w:rsidRPr="00AD0AEA" w:rsidRDefault="005866E5" w:rsidP="00DD62F3">
      <w:pPr>
        <w:ind w:firstLine="709"/>
        <w:contextualSpacing/>
        <w:jc w:val="both"/>
      </w:pPr>
      <w:r w:rsidRPr="00AD0AEA">
        <w:t xml:space="preserve">12.3. </w:t>
      </w:r>
      <w:r w:rsidR="008E74C7">
        <w:t>По договорам страхования «на объектной базе»</w:t>
      </w:r>
      <w:r w:rsidR="008E74C7" w:rsidRPr="00AD0AEA">
        <w:t xml:space="preserve"> </w:t>
      </w:r>
      <w:r w:rsidR="008E74C7">
        <w:t>у</w:t>
      </w:r>
      <w:r w:rsidR="008E74C7" w:rsidRPr="00AD0AEA">
        <w:t>плата страхового взноса осуществляется ежегодн</w:t>
      </w:r>
      <w:r w:rsidR="008E74C7">
        <w:t>о.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Страховая премия по договорам страхования</w:t>
      </w:r>
      <w:r>
        <w:t xml:space="preserve"> «на объектной базе»</w:t>
      </w:r>
      <w:r w:rsidRPr="00AD0AEA">
        <w:t xml:space="preserve"> подлежит уплате Страхователем в сроки, установленные договором страхования.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12.4. Моментом уплаты страховой премии (страхового взноса) считается момент зачисления страховой премии на расчетный счет Страховщика.</w:t>
      </w:r>
    </w:p>
    <w:p w:rsidR="00187606" w:rsidRDefault="00187606" w:rsidP="00DD62F3">
      <w:pPr>
        <w:ind w:firstLine="709"/>
        <w:contextualSpacing/>
        <w:jc w:val="both"/>
        <w:rPr>
          <w:b/>
        </w:rPr>
      </w:pPr>
    </w:p>
    <w:p w:rsidR="00050589" w:rsidRDefault="00727DF2" w:rsidP="00520805">
      <w:pPr>
        <w:ind w:firstLine="709"/>
        <w:contextualSpacing/>
        <w:jc w:val="center"/>
        <w:rPr>
          <w:b/>
        </w:rPr>
      </w:pPr>
      <w:r>
        <w:rPr>
          <w:b/>
        </w:rPr>
        <w:t>13</w:t>
      </w:r>
      <w:r w:rsidR="00050589" w:rsidRPr="00AD0AEA">
        <w:rPr>
          <w:b/>
        </w:rPr>
        <w:t xml:space="preserve">. </w:t>
      </w:r>
      <w:r w:rsidR="00050589">
        <w:rPr>
          <w:b/>
        </w:rPr>
        <w:t>Требования к основаниям освобождения Страховщика от</w:t>
      </w:r>
      <w:r w:rsidR="00520805">
        <w:rPr>
          <w:b/>
        </w:rPr>
        <w:t xml:space="preserve"> выплаты страхового возмещения</w:t>
      </w:r>
    </w:p>
    <w:p w:rsidR="00050589" w:rsidRPr="003A4A45" w:rsidRDefault="00050589" w:rsidP="00DD62F3">
      <w:pPr>
        <w:ind w:firstLine="709"/>
        <w:contextualSpacing/>
        <w:jc w:val="both"/>
        <w:rPr>
          <w:b/>
        </w:rPr>
      </w:pPr>
    </w:p>
    <w:p w:rsidR="00050589" w:rsidRPr="00AD0AEA" w:rsidRDefault="00050589" w:rsidP="00DD62F3">
      <w:pPr>
        <w:ind w:firstLine="709"/>
        <w:contextualSpacing/>
        <w:jc w:val="both"/>
      </w:pPr>
      <w:r>
        <w:t>13.1</w:t>
      </w:r>
      <w:r w:rsidRPr="00AD0AEA">
        <w:t>. В соответствии с законодательством Р</w:t>
      </w:r>
      <w:r w:rsidR="00520805">
        <w:t xml:space="preserve">оссийской </w:t>
      </w:r>
      <w:r w:rsidRPr="00AD0AEA">
        <w:t>Ф</w:t>
      </w:r>
      <w:r w:rsidR="00520805">
        <w:t>едерации</w:t>
      </w:r>
      <w:r w:rsidRPr="00AD0AEA">
        <w:t xml:space="preserve"> Страховщик освобождается от выплаты страхового возмещения в следующих случаях:</w:t>
      </w:r>
    </w:p>
    <w:p w:rsidR="00050589" w:rsidRPr="00AD0AEA" w:rsidRDefault="00050589" w:rsidP="00DD62F3">
      <w:pPr>
        <w:ind w:firstLine="709"/>
        <w:contextualSpacing/>
        <w:jc w:val="both"/>
      </w:pPr>
      <w:r w:rsidRPr="00AD0AEA">
        <w:t>1) если страховой случай наступил вследствие умысла Страхователя или Выгодоприобретателя.</w:t>
      </w:r>
    </w:p>
    <w:p w:rsidR="00050589" w:rsidRPr="00AD0AEA" w:rsidRDefault="00050589" w:rsidP="00DD62F3">
      <w:pPr>
        <w:ind w:firstLine="709"/>
        <w:contextualSpacing/>
        <w:jc w:val="both"/>
      </w:pPr>
      <w:r w:rsidRPr="00AD0AEA">
        <w:t>2) если убытки возникли вследствие того, что Страхователь умышленно не принял разумных и доступных ему мер, чтобы уменьшить возможные убытки при наступлении страхового случая;</w:t>
      </w:r>
    </w:p>
    <w:p w:rsidR="00050589" w:rsidRPr="00AD0AEA" w:rsidRDefault="00A05A7B" w:rsidP="00DD62F3">
      <w:pPr>
        <w:ind w:firstLine="709"/>
        <w:contextualSpacing/>
        <w:jc w:val="both"/>
      </w:pPr>
      <w:r>
        <w:t>3</w:t>
      </w:r>
      <w:r w:rsidR="00050589" w:rsidRPr="00AD0AEA">
        <w:t>) если Страхователь отказался от своего права требования к лицу, ответственному за убытки, возмещенные страховщиком, или осуществление этого права стало невозможным по вине страхователя (застрахованного лица).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возмещения.</w:t>
      </w:r>
    </w:p>
    <w:p w:rsidR="00050589" w:rsidRPr="00AD0AEA" w:rsidRDefault="00050589" w:rsidP="00DD62F3">
      <w:pPr>
        <w:ind w:firstLine="709"/>
        <w:contextualSpacing/>
        <w:jc w:val="both"/>
      </w:pPr>
      <w:r>
        <w:t>1</w:t>
      </w:r>
      <w:r w:rsidRPr="00AD0AEA">
        <w:t>3</w:t>
      </w:r>
      <w:r>
        <w:t>.2. Страховщик</w:t>
      </w:r>
      <w:r w:rsidRPr="00AD0AEA">
        <w:t xml:space="preserve"> </w:t>
      </w:r>
      <w:r>
        <w:t xml:space="preserve">также </w:t>
      </w:r>
      <w:r w:rsidRPr="00AD0AEA">
        <w:t>освобождается от выплаты страхового возмещения в следующих случаях:</w:t>
      </w:r>
    </w:p>
    <w:p w:rsidR="00050589" w:rsidRPr="00AD0AEA" w:rsidRDefault="00050589" w:rsidP="00DD62F3">
      <w:pPr>
        <w:ind w:firstLine="709"/>
        <w:contextualSpacing/>
        <w:jc w:val="both"/>
      </w:pPr>
      <w:r>
        <w:t xml:space="preserve">1) </w:t>
      </w:r>
      <w:r w:rsidRPr="00AD0AEA">
        <w:t>нарушение Страхователем договор</w:t>
      </w:r>
      <w:r>
        <w:t>а</w:t>
      </w:r>
      <w:r w:rsidRPr="00AD0AEA">
        <w:t xml:space="preserve"> подряда</w:t>
      </w:r>
      <w:r w:rsidR="00D046C6" w:rsidRPr="00D046C6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ED6B64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 всякого рода военных мероприятий и их последствий, забастовок, бунта, путча, мятежа, локаутов, введения чрезвычайного или особого положения, государственного переворота, распоряжений государственных органов, террористического акта; </w:t>
      </w:r>
    </w:p>
    <w:p w:rsidR="00050589" w:rsidRDefault="00050589" w:rsidP="00DD62F3">
      <w:pPr>
        <w:ind w:firstLine="709"/>
        <w:contextualSpacing/>
        <w:jc w:val="both"/>
      </w:pPr>
      <w:r>
        <w:t>2</w:t>
      </w:r>
      <w:r w:rsidRPr="00AD0AEA">
        <w:t xml:space="preserve">) </w:t>
      </w:r>
      <w:r>
        <w:t xml:space="preserve">нарушение Страхователем </w:t>
      </w:r>
      <w:r w:rsidRPr="00AD0AEA">
        <w:t>договор</w:t>
      </w:r>
      <w:r>
        <w:t>а</w:t>
      </w:r>
      <w:r w:rsidRPr="00AD0AEA">
        <w:t xml:space="preserve"> подряда</w:t>
      </w:r>
      <w:r w:rsidR="00D046C6" w:rsidRPr="00D046C6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ED6B64">
        <w:t>ьзова</w:t>
      </w:r>
      <w:r w:rsidRPr="00AD0AEA">
        <w:t>нием конкурентных способов заключения договоров</w:t>
      </w:r>
      <w:r>
        <w:t>,</w:t>
      </w:r>
      <w:r w:rsidRPr="00AD0AEA">
        <w:t xml:space="preserve"> вследствие изъятия, конфискации, реквизиции, ареста или уничтожения результатов работ, оказывающих влияние на безопасность объектов капитального строительства, по распоряжению государственных органов. </w:t>
      </w:r>
    </w:p>
    <w:p w:rsidR="00050589" w:rsidRPr="00AD0AEA" w:rsidRDefault="00050589" w:rsidP="00DD62F3">
      <w:pPr>
        <w:ind w:firstLine="709"/>
        <w:contextualSpacing/>
        <w:jc w:val="both"/>
      </w:pPr>
    </w:p>
    <w:p w:rsidR="005866E5" w:rsidRPr="00AD0AEA" w:rsidRDefault="001C59A3" w:rsidP="00520805">
      <w:pPr>
        <w:ind w:firstLine="709"/>
        <w:contextualSpacing/>
        <w:jc w:val="center"/>
        <w:rPr>
          <w:b/>
        </w:rPr>
      </w:pPr>
      <w:r>
        <w:rPr>
          <w:b/>
        </w:rPr>
        <w:t xml:space="preserve">14. </w:t>
      </w:r>
      <w:r w:rsidR="005866E5" w:rsidRPr="00AD0AEA">
        <w:rPr>
          <w:b/>
        </w:rPr>
        <w:t xml:space="preserve"> Требования к установлению исчерпывающего перечня сведений и документов, необходимых для определен</w:t>
      </w:r>
      <w:r w:rsidR="00520805">
        <w:rPr>
          <w:b/>
        </w:rPr>
        <w:t>ия размера убытков Страхователя</w:t>
      </w:r>
    </w:p>
    <w:p w:rsidR="005866E5" w:rsidRPr="00AD0AEA" w:rsidRDefault="005866E5" w:rsidP="00DD62F3">
      <w:pPr>
        <w:ind w:firstLine="709"/>
        <w:contextualSpacing/>
        <w:jc w:val="both"/>
        <w:rPr>
          <w:b/>
        </w:rPr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>1</w:t>
      </w:r>
      <w:r w:rsidR="00050589">
        <w:t>4</w:t>
      </w:r>
      <w:r w:rsidRPr="00AD0AEA">
        <w:t>.1. Договор страхования должен содержать закрытый перечень сведений и документов, необходимых для установления факта наступления страхового случая и определения размера убытков Страхователя. Не допускается закрепление права Страховщика требовать от Выгодоприобретателя (Страхователя) предоставления дополнительных документов и сведений для доказательства наступления страхового случая и определения размера убытков в случае, если, по его мнению, предоставленных ему сведений и документов недостаточно для установления факта наступления страхового случая и определения размера убытков.</w:t>
      </w:r>
    </w:p>
    <w:p w:rsidR="005866E5" w:rsidRDefault="00050589" w:rsidP="00DD62F3">
      <w:pPr>
        <w:ind w:firstLine="709"/>
        <w:contextualSpacing/>
        <w:jc w:val="both"/>
      </w:pPr>
      <w:r>
        <w:t>14</w:t>
      </w:r>
      <w:r w:rsidR="005866E5" w:rsidRPr="00AD0AEA">
        <w:t>.2 Договором страхования может быть предусмотрено, что Страховщик вправе сократить количество сведений и документов, необходимых для установления факта наступления страхового случая и определения размера убытков Страхователя.</w:t>
      </w:r>
    </w:p>
    <w:p w:rsidR="00CD1D3E" w:rsidRDefault="00CD1D3E" w:rsidP="00DD62F3">
      <w:pPr>
        <w:ind w:firstLine="709"/>
        <w:contextualSpacing/>
        <w:jc w:val="both"/>
      </w:pPr>
    </w:p>
    <w:p w:rsidR="00DE289D" w:rsidRDefault="00DE289D" w:rsidP="00520805">
      <w:pPr>
        <w:ind w:firstLine="540"/>
        <w:contextualSpacing/>
        <w:jc w:val="center"/>
        <w:rPr>
          <w:b/>
        </w:rPr>
      </w:pPr>
    </w:p>
    <w:p w:rsidR="00050589" w:rsidRPr="000D2351" w:rsidRDefault="009F7D92" w:rsidP="00520805">
      <w:pPr>
        <w:ind w:firstLine="540"/>
        <w:contextualSpacing/>
        <w:jc w:val="center"/>
        <w:rPr>
          <w:b/>
        </w:rPr>
      </w:pPr>
      <w:r>
        <w:rPr>
          <w:b/>
        </w:rPr>
        <w:t>15</w:t>
      </w:r>
      <w:r w:rsidR="00050589" w:rsidRPr="00AD0AEA">
        <w:rPr>
          <w:b/>
        </w:rPr>
        <w:t xml:space="preserve">. </w:t>
      </w:r>
      <w:r w:rsidR="00050589">
        <w:rPr>
          <w:b/>
        </w:rPr>
        <w:t xml:space="preserve">Требования к </w:t>
      </w:r>
      <w:r w:rsidR="00050589" w:rsidRPr="000D2351">
        <w:rPr>
          <w:b/>
        </w:rPr>
        <w:t>перечню обстоятельств, признаваем</w:t>
      </w:r>
      <w:r w:rsidR="00520805">
        <w:rPr>
          <w:b/>
        </w:rPr>
        <w:t>ых увеличением страхового риска</w:t>
      </w:r>
    </w:p>
    <w:p w:rsidR="00050589" w:rsidRPr="000D2351" w:rsidRDefault="00050589" w:rsidP="00DD62F3">
      <w:pPr>
        <w:contextualSpacing/>
        <w:jc w:val="center"/>
        <w:rPr>
          <w:b/>
        </w:rPr>
      </w:pPr>
    </w:p>
    <w:p w:rsidR="00050589" w:rsidRDefault="00050589" w:rsidP="00DD62F3">
      <w:pPr>
        <w:contextualSpacing/>
        <w:jc w:val="both"/>
      </w:pPr>
      <w:r>
        <w:t xml:space="preserve">           </w:t>
      </w:r>
      <w:r w:rsidRPr="000D2351">
        <w:t>1</w:t>
      </w:r>
      <w:r>
        <w:t>5</w:t>
      </w:r>
      <w:r w:rsidRPr="000D2351">
        <w:t xml:space="preserve">.1. </w:t>
      </w:r>
      <w:r>
        <w:t xml:space="preserve">Договор страхования должен содержать закрытый перечень обстоятельств, признаваемых увеличением страхового риска. </w:t>
      </w:r>
    </w:p>
    <w:p w:rsidR="00050589" w:rsidRDefault="00050589" w:rsidP="00DD62F3">
      <w:pPr>
        <w:tabs>
          <w:tab w:val="left" w:pos="720"/>
        </w:tabs>
        <w:contextualSpacing/>
        <w:jc w:val="both"/>
      </w:pPr>
      <w:r>
        <w:t xml:space="preserve">           15.2. Увеличением страхового риска в период действия договора </w:t>
      </w:r>
      <w:r w:rsidRPr="00075373">
        <w:t>подряда</w:t>
      </w:r>
      <w:r w:rsidR="00841DAF" w:rsidRPr="00841DAF">
        <w:t xml:space="preserve"> </w:t>
      </w:r>
      <w:r w:rsidR="005C2D01">
        <w:t>на выполнение инженерных изысканий</w:t>
      </w:r>
      <w:r w:rsidRPr="00075373">
        <w:t>, заключенного с</w:t>
      </w:r>
      <w:r w:rsidRPr="00AD0AEA">
        <w:t xml:space="preserve"> испол</w:t>
      </w:r>
      <w:r w:rsidR="006D35E7">
        <w:t>ьзова</w:t>
      </w:r>
      <w:r w:rsidRPr="00AD0AEA">
        <w:t>нием конкурентных способов заключения договоров,</w:t>
      </w:r>
      <w:r>
        <w:t xml:space="preserve"> страхования ответственности за нарушение основного договора является:</w:t>
      </w:r>
    </w:p>
    <w:p w:rsidR="00050589" w:rsidRDefault="00050589" w:rsidP="00DD62F3">
      <w:pPr>
        <w:ind w:firstLine="708"/>
        <w:contextualSpacing/>
        <w:jc w:val="both"/>
      </w:pPr>
      <w:r>
        <w:t>1) использование Страхователем средств аванса по договору подряда</w:t>
      </w:r>
      <w:r w:rsidR="002B5FC1" w:rsidRPr="002B5FC1">
        <w:t xml:space="preserve"> </w:t>
      </w:r>
      <w:r w:rsidR="005C2D01">
        <w:t>на выполнение инженерных изысканий</w:t>
      </w:r>
      <w:r w:rsidRPr="00075373">
        <w:t>, заключенного с</w:t>
      </w:r>
      <w:r w:rsidRPr="00AD0AEA">
        <w:t xml:space="preserve"> испол</w:t>
      </w:r>
      <w:r w:rsidR="006D35E7">
        <w:t>ьзова</w:t>
      </w:r>
      <w:r w:rsidRPr="00AD0AEA">
        <w:t>нием конкурентных способов заключения договоров,</w:t>
      </w:r>
      <w:r>
        <w:t xml:space="preserve"> до начала работ по нему в других коммерческих проектах;</w:t>
      </w:r>
    </w:p>
    <w:p w:rsidR="00050589" w:rsidRDefault="00050589" w:rsidP="00DD62F3">
      <w:pPr>
        <w:ind w:firstLine="709"/>
        <w:contextualSpacing/>
        <w:jc w:val="both"/>
      </w:pPr>
      <w:r>
        <w:t xml:space="preserve">2) размещение средств аванса по договору </w:t>
      </w:r>
      <w:r w:rsidRPr="00AD0AEA">
        <w:t>подряда</w:t>
      </w:r>
      <w:r w:rsidR="002B5FC1" w:rsidRPr="002B5FC1">
        <w:t xml:space="preserve"> </w:t>
      </w:r>
      <w:r w:rsidR="005C2D01">
        <w:t>на выполнение инженерных изысканий</w:t>
      </w:r>
      <w:r w:rsidRPr="00AD0AEA">
        <w:t>, заключенно</w:t>
      </w:r>
      <w:r>
        <w:t>го</w:t>
      </w:r>
      <w:r w:rsidRPr="00AD0AEA">
        <w:t xml:space="preserve"> с испол</w:t>
      </w:r>
      <w:r w:rsidR="00454C84">
        <w:t>ьзова</w:t>
      </w:r>
      <w:r w:rsidRPr="00AD0AEA">
        <w:t>нием конкурентных способов заключения договоров</w:t>
      </w:r>
      <w:r>
        <w:t>, в коммерческом банке, не имеющем международного рейтинга на уровне международного рейтинга, присвоенного Сбербанку Р</w:t>
      </w:r>
      <w:r w:rsidR="00A05A7B">
        <w:t xml:space="preserve">оссийской </w:t>
      </w:r>
      <w:r>
        <w:t>Ф</w:t>
      </w:r>
      <w:r w:rsidR="00A05A7B">
        <w:t>едерации</w:t>
      </w:r>
      <w:r>
        <w:t>;</w:t>
      </w:r>
    </w:p>
    <w:p w:rsidR="00050589" w:rsidRDefault="00050589" w:rsidP="00DD62F3">
      <w:pPr>
        <w:ind w:firstLine="708"/>
        <w:contextualSpacing/>
        <w:jc w:val="both"/>
      </w:pPr>
      <w:r>
        <w:t>3) привлечение для проведения работ по договору подряда</w:t>
      </w:r>
      <w:r w:rsidR="002B5FC1" w:rsidRPr="002B5FC1">
        <w:t xml:space="preserve"> </w:t>
      </w:r>
      <w:r w:rsidR="005C2D01">
        <w:t>на выполнение инженерных изысканий</w:t>
      </w:r>
      <w:r w:rsidRPr="00075373">
        <w:t>, заключенного с</w:t>
      </w:r>
      <w:r w:rsidRPr="00AD0AEA">
        <w:t xml:space="preserve"> испол</w:t>
      </w:r>
      <w:r w:rsidR="00454C84">
        <w:t>ьзова</w:t>
      </w:r>
      <w:r w:rsidRPr="00AD0AEA">
        <w:t>нием конкурентных способов заключения договоров,</w:t>
      </w:r>
      <w:r>
        <w:t xml:space="preserve"> субподрядчиков.</w:t>
      </w:r>
    </w:p>
    <w:p w:rsidR="00050589" w:rsidRDefault="00050589" w:rsidP="00DD62F3">
      <w:pPr>
        <w:contextualSpacing/>
        <w:jc w:val="both"/>
      </w:pPr>
      <w:r>
        <w:t xml:space="preserve">           15.3. Расширение перечня обстоятельств, признаваемых увеличением страхового риска, приведенного в пункте 15.2. настоящ</w:t>
      </w:r>
      <w:r w:rsidR="003C2810">
        <w:t>их Правил</w:t>
      </w:r>
      <w:r>
        <w:t>, не допускается.</w:t>
      </w:r>
    </w:p>
    <w:p w:rsidR="00050589" w:rsidRPr="00541867" w:rsidRDefault="00050589" w:rsidP="00DD62F3">
      <w:pPr>
        <w:contextualSpacing/>
        <w:jc w:val="both"/>
      </w:pPr>
    </w:p>
    <w:p w:rsidR="005866E5" w:rsidRPr="00AD0AEA" w:rsidRDefault="00541867" w:rsidP="00DD62F3">
      <w:pPr>
        <w:contextualSpacing/>
        <w:jc w:val="center"/>
        <w:rPr>
          <w:b/>
        </w:rPr>
      </w:pPr>
      <w:r>
        <w:rPr>
          <w:b/>
        </w:rPr>
        <w:t>16</w:t>
      </w:r>
      <w:r w:rsidR="005866E5" w:rsidRPr="00AD0AEA">
        <w:rPr>
          <w:b/>
        </w:rPr>
        <w:t>. Требования к определению порядка заключения,</w:t>
      </w:r>
    </w:p>
    <w:p w:rsidR="005866E5" w:rsidRPr="00AD0AEA" w:rsidRDefault="005866E5" w:rsidP="00DD62F3">
      <w:pPr>
        <w:contextualSpacing/>
        <w:jc w:val="center"/>
      </w:pPr>
      <w:r w:rsidRPr="00AD0AEA">
        <w:rPr>
          <w:b/>
        </w:rPr>
        <w:t>изменения договора страхования и прекращения его действия</w:t>
      </w:r>
    </w:p>
    <w:p w:rsidR="005866E5" w:rsidRPr="00DD51B0" w:rsidRDefault="005866E5" w:rsidP="00DD62F3">
      <w:pPr>
        <w:ind w:firstLine="709"/>
        <w:contextualSpacing/>
        <w:jc w:val="both"/>
      </w:pPr>
    </w:p>
    <w:p w:rsidR="005866E5" w:rsidRPr="00164824" w:rsidRDefault="005866E5" w:rsidP="00DD62F3">
      <w:pPr>
        <w:ind w:firstLine="709"/>
        <w:contextualSpacing/>
        <w:jc w:val="both"/>
      </w:pPr>
      <w:r w:rsidRPr="00AD0AEA">
        <w:t>1</w:t>
      </w:r>
      <w:r w:rsidR="00050589" w:rsidRPr="00DD62F3">
        <w:t>6</w:t>
      </w:r>
      <w:r w:rsidRPr="00AD0AEA">
        <w:t>.</w:t>
      </w:r>
      <w:r w:rsidRPr="00164824">
        <w:t>1</w:t>
      </w:r>
      <w:r w:rsidRPr="00AD0AEA">
        <w:t xml:space="preserve">. </w:t>
      </w:r>
      <w:r>
        <w:t>Договор страхования ответственности за нарушение основного договора может быть заключен путем оформления единого документа, подписанного Сторонами, либо путем выдачи Страховщиком Страхователю на основании его устного или письменного заявления страхового полиса.</w:t>
      </w:r>
    </w:p>
    <w:p w:rsidR="005866E5" w:rsidRPr="00164824" w:rsidRDefault="00050589" w:rsidP="00DD62F3">
      <w:pPr>
        <w:ind w:firstLine="709"/>
        <w:contextualSpacing/>
        <w:jc w:val="both"/>
      </w:pPr>
      <w:r>
        <w:t>1</w:t>
      </w:r>
      <w:r w:rsidRPr="00DD62F3">
        <w:t>6</w:t>
      </w:r>
      <w:r w:rsidR="005866E5">
        <w:t xml:space="preserve">.2. </w:t>
      </w:r>
      <w:r w:rsidR="005866E5" w:rsidRPr="00AD0AEA">
        <w:t>Договор страхования вступает в действие с момента уплаты Страхователем страховой премии или первого страхового взноса.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1</w:t>
      </w:r>
      <w:r w:rsidR="00050589" w:rsidRPr="000D2C1D">
        <w:t>6</w:t>
      </w:r>
      <w:r>
        <w:t>.3</w:t>
      </w:r>
      <w:r w:rsidRPr="00AD0AEA">
        <w:t xml:space="preserve">. В период членства в </w:t>
      </w:r>
      <w:r w:rsidR="0023151C">
        <w:t>Ассоциац</w:t>
      </w:r>
      <w:r w:rsidRPr="00AD0AEA">
        <w:t xml:space="preserve">ии Страхователь не может добровольно изменять существенные условия договора страхования без уведомления </w:t>
      </w:r>
      <w:r w:rsidR="0023151C">
        <w:t>Ассоциац</w:t>
      </w:r>
      <w:r w:rsidRPr="00AD0AEA">
        <w:t xml:space="preserve">ии, за исключением случаев увеличения страховой суммы, лимита страхового возмещения по одному страховому случаю, </w:t>
      </w:r>
      <w:r>
        <w:t xml:space="preserve">виду договорной ответственности, </w:t>
      </w:r>
      <w:r w:rsidRPr="00AD0AEA">
        <w:t xml:space="preserve">расширения перечня страховых случаев, подлежащих страховому покрытию, уменьшения размера франшизы. </w:t>
      </w:r>
    </w:p>
    <w:p w:rsidR="005866E5" w:rsidRPr="00AD0AEA" w:rsidRDefault="005866E5" w:rsidP="00DD62F3">
      <w:pPr>
        <w:ind w:firstLine="851"/>
        <w:contextualSpacing/>
        <w:jc w:val="both"/>
      </w:pPr>
      <w:r w:rsidRPr="00AD0AEA">
        <w:t xml:space="preserve">О случаях изменения договора страхования Страхователь информирует </w:t>
      </w:r>
      <w:r w:rsidR="0023151C">
        <w:t>Ассоциац</w:t>
      </w:r>
      <w:r w:rsidRPr="00931208">
        <w:t xml:space="preserve">ию в сроки, установленные пунктом </w:t>
      </w:r>
      <w:r w:rsidR="00050589" w:rsidRPr="00050589">
        <w:t>20</w:t>
      </w:r>
      <w:r w:rsidRPr="00931208">
        <w:t>.</w:t>
      </w:r>
      <w:r w:rsidR="00A60371">
        <w:t>2</w:t>
      </w:r>
      <w:r w:rsidRPr="00931208">
        <w:t xml:space="preserve"> настоящ</w:t>
      </w:r>
      <w:r w:rsidR="003C2810">
        <w:t>их Правил</w:t>
      </w:r>
      <w:r w:rsidRPr="00AD0AEA">
        <w:t>.</w:t>
      </w: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4E567C">
        <w:t>6</w:t>
      </w:r>
      <w:r w:rsidR="005866E5" w:rsidRPr="00AD0AEA">
        <w:t xml:space="preserve">.4. О досрочном прекращении договора страхования Страхователь обязан незамедлительно, но в любом случае не позднее двух рабочих дней уведомить </w:t>
      </w:r>
      <w:r w:rsidR="0023151C">
        <w:t>Ассоциацию</w:t>
      </w:r>
      <w:r w:rsidR="005866E5" w:rsidRPr="00AD0AEA">
        <w:t>.</w:t>
      </w:r>
    </w:p>
    <w:p w:rsidR="00592A83" w:rsidRDefault="00592A83" w:rsidP="00DD62F3">
      <w:pPr>
        <w:ind w:firstLine="709"/>
        <w:contextualSpacing/>
        <w:jc w:val="center"/>
        <w:rPr>
          <w:b/>
        </w:rPr>
      </w:pPr>
    </w:p>
    <w:p w:rsidR="005866E5" w:rsidRPr="00AD0AEA" w:rsidRDefault="000D2C1D" w:rsidP="00DD62F3">
      <w:pPr>
        <w:ind w:firstLine="709"/>
        <w:contextualSpacing/>
        <w:jc w:val="center"/>
        <w:rPr>
          <w:b/>
        </w:rPr>
      </w:pPr>
      <w:r>
        <w:rPr>
          <w:b/>
        </w:rPr>
        <w:t>17</w:t>
      </w:r>
      <w:r w:rsidR="005866E5" w:rsidRPr="00AD0AEA">
        <w:rPr>
          <w:b/>
        </w:rPr>
        <w:t xml:space="preserve">. Требования к порядку рассмотрения Страховщиком требования </w:t>
      </w:r>
      <w:r w:rsidR="00A05A7B">
        <w:rPr>
          <w:b/>
        </w:rPr>
        <w:t>о выплате страхового возмещения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Default="005866E5" w:rsidP="00DD62F3">
      <w:pPr>
        <w:ind w:firstLine="709"/>
        <w:contextualSpacing/>
        <w:jc w:val="both"/>
      </w:pPr>
      <w:r w:rsidRPr="00AD0AEA">
        <w:t>1</w:t>
      </w:r>
      <w:r w:rsidR="00050589" w:rsidRPr="00DA3EAE">
        <w:t>7</w:t>
      </w:r>
      <w:r w:rsidRPr="00AD0AEA">
        <w:t>.1. Договор страхования должен предусматривать право Страхователя предъявить Страховщику требование о выплате страхового возмещения, если Страхователь добровольно или в соответствии с судебным решением сам возместил Выгодоприо</w:t>
      </w:r>
      <w:r w:rsidR="00B27266">
        <w:t xml:space="preserve">бретателю убытки и/или уплатил </w:t>
      </w:r>
      <w:r w:rsidRPr="00AD0AEA">
        <w:t>неустойку</w:t>
      </w:r>
      <w:r w:rsidR="00B27266" w:rsidRPr="00B27266">
        <w:t xml:space="preserve"> (</w:t>
      </w:r>
      <w:r w:rsidR="00B27266">
        <w:t>штраф</w:t>
      </w:r>
      <w:r w:rsidRPr="00AD0AEA">
        <w:t>), и/или возвратил</w:t>
      </w:r>
      <w:r w:rsidR="00965A6B">
        <w:t xml:space="preserve"> Выгодоприобретателю</w:t>
      </w:r>
      <w:r w:rsidRPr="00AD0AEA">
        <w:t xml:space="preserve"> аванс полностью либо в соответствующей части. </w:t>
      </w:r>
    </w:p>
    <w:p w:rsidR="00B27266" w:rsidRPr="00AD0AEA" w:rsidRDefault="00050589" w:rsidP="00DD62F3">
      <w:pPr>
        <w:ind w:firstLine="709"/>
        <w:contextualSpacing/>
        <w:jc w:val="both"/>
      </w:pPr>
      <w:r>
        <w:t>1</w:t>
      </w:r>
      <w:r w:rsidRPr="00DD62F3">
        <w:t>7</w:t>
      </w:r>
      <w:r w:rsidR="00B27266">
        <w:t xml:space="preserve">.2. Право требования выплаты страхового возмещения с целью компенсации расходов Страхователя на защиту своих интересов принадлежит Страхователю. 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>1</w:t>
      </w:r>
      <w:r w:rsidR="00050589" w:rsidRPr="004E567C">
        <w:t>7</w:t>
      </w:r>
      <w:r w:rsidRPr="00AD0AEA">
        <w:t>.</w:t>
      </w:r>
      <w:r w:rsidR="00B27266">
        <w:t>3</w:t>
      </w:r>
      <w:r w:rsidRPr="00AD0AEA">
        <w:t>. В договоре страхования должны быть указаны подразделение</w:t>
      </w:r>
      <w:r w:rsidR="002D00A4">
        <w:t xml:space="preserve"> Страховщика</w:t>
      </w:r>
      <w:r w:rsidRPr="00AD0AEA">
        <w:t>, которое будет рассматривать требование о выплате страхового возмещения, а также сотрудник, имеющий право принимать решение по такому требованию.</w:t>
      </w: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DD62F3">
        <w:t>7</w:t>
      </w:r>
      <w:r w:rsidR="005866E5" w:rsidRPr="00AD0AEA">
        <w:t>.</w:t>
      </w:r>
      <w:r w:rsidR="00B27266">
        <w:t>4</w:t>
      </w:r>
      <w:r w:rsidR="005866E5" w:rsidRPr="00AD0AEA">
        <w:t>. Договор страхования должен содержать условие, обязывающее Страховщика незамедлительно по запросу Выгодоприобретателя (Страхователя) информировать его о ходе и результатах рассмотрения требования о выплате страхового возмещения.</w:t>
      </w: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4E567C">
        <w:t>7</w:t>
      </w:r>
      <w:r w:rsidR="005866E5" w:rsidRPr="00AD0AEA">
        <w:t>.</w:t>
      </w:r>
      <w:r w:rsidR="00B27266">
        <w:t>5</w:t>
      </w:r>
      <w:r w:rsidR="005866E5" w:rsidRPr="00AD0AEA">
        <w:t>. В договоре страхования должно быть указано, какое подразделение имеет полномочие рассматривать претензию Выгодоприобретателя (Страхователя) в случае отказа в выплате страхового возмещения полностью или в части.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0D2C1D" w:rsidP="00A05A7B">
      <w:pPr>
        <w:ind w:firstLine="709"/>
        <w:contextualSpacing/>
        <w:jc w:val="center"/>
        <w:rPr>
          <w:b/>
        </w:rPr>
      </w:pPr>
      <w:r>
        <w:rPr>
          <w:b/>
        </w:rPr>
        <w:t>18</w:t>
      </w:r>
      <w:r w:rsidR="00B27266" w:rsidRPr="00931208">
        <w:rPr>
          <w:b/>
        </w:rPr>
        <w:t xml:space="preserve">. </w:t>
      </w:r>
      <w:r w:rsidR="005866E5" w:rsidRPr="00AD0AEA">
        <w:rPr>
          <w:b/>
        </w:rPr>
        <w:t>Требования к срокам урегулирования</w:t>
      </w:r>
      <w:r w:rsidR="00A05A7B">
        <w:rPr>
          <w:b/>
        </w:rPr>
        <w:t xml:space="preserve"> Страховщиком страховых случаев</w:t>
      </w:r>
    </w:p>
    <w:p w:rsidR="005866E5" w:rsidRPr="00AD0AEA" w:rsidRDefault="005866E5" w:rsidP="00DD62F3">
      <w:pPr>
        <w:ind w:firstLine="709"/>
        <w:contextualSpacing/>
        <w:jc w:val="both"/>
        <w:rPr>
          <w:b/>
        </w:rPr>
      </w:pP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DD62F3">
        <w:t>8</w:t>
      </w:r>
      <w:r w:rsidR="00931208">
        <w:t>.</w:t>
      </w:r>
      <w:r w:rsidR="00931208" w:rsidRPr="00931208">
        <w:t>1</w:t>
      </w:r>
      <w:r w:rsidR="00931208">
        <w:t>.</w:t>
      </w:r>
      <w:r w:rsidR="00931208" w:rsidRPr="00931208">
        <w:t xml:space="preserve"> </w:t>
      </w:r>
      <w:r w:rsidR="005866E5" w:rsidRPr="00AD0AEA">
        <w:t>Договором страхования должен быть установлен срок рассмотрения страховщиком требования Выгодоприобретателя (Страхователя) о выплате страхового возмещения. Этот срок не может превышать 2/3 общего срока рассмотрения требования и выплаты страхового возмещения или направления Выгодоприобретателю (Страхователю) мотивированного отказа в выплате страхового возмещения.</w:t>
      </w: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4E567C">
        <w:t>8</w:t>
      </w:r>
      <w:r w:rsidR="00931208">
        <w:t xml:space="preserve">.2. </w:t>
      </w:r>
      <w:r w:rsidR="005866E5" w:rsidRPr="00AD0AEA">
        <w:t>В договоре страхования также должен быть указан срок, в течение которого Страховщик, после принятия соответствующего решения, обязан перечислить Выгодоприобретателю (Страхователю) страховое возмещение или направить мотивированный отказ в выплате страхового возмещения.</w:t>
      </w:r>
    </w:p>
    <w:p w:rsidR="005866E5" w:rsidRPr="00AD0AEA" w:rsidRDefault="00050589" w:rsidP="00DD62F3">
      <w:pPr>
        <w:ind w:firstLine="709"/>
        <w:contextualSpacing/>
        <w:jc w:val="both"/>
      </w:pPr>
      <w:r>
        <w:t>1</w:t>
      </w:r>
      <w:r w:rsidRPr="00FD3AE1">
        <w:t>8</w:t>
      </w:r>
      <w:r w:rsidR="00931208">
        <w:t xml:space="preserve">.3. </w:t>
      </w:r>
      <w:r w:rsidR="005866E5" w:rsidRPr="00AD0AEA">
        <w:t xml:space="preserve">Общий срок урегулирования </w:t>
      </w:r>
      <w:r w:rsidR="00931208">
        <w:t xml:space="preserve">Страховщиком </w:t>
      </w:r>
      <w:r w:rsidR="005866E5" w:rsidRPr="00AD0AEA">
        <w:t xml:space="preserve">страхового случая не должен превышать 30 </w:t>
      </w:r>
      <w:r w:rsidR="00FD3AE1">
        <w:t xml:space="preserve">(тридцати) </w:t>
      </w:r>
      <w:r w:rsidR="005866E5" w:rsidRPr="00AD0AEA">
        <w:t xml:space="preserve">календарных дней. </w:t>
      </w:r>
    </w:p>
    <w:p w:rsidR="00DE289D" w:rsidRDefault="00DE289D" w:rsidP="00DD62F3">
      <w:pPr>
        <w:ind w:firstLine="709"/>
        <w:contextualSpacing/>
        <w:jc w:val="center"/>
        <w:rPr>
          <w:b/>
        </w:rPr>
      </w:pPr>
    </w:p>
    <w:p w:rsidR="005866E5" w:rsidRPr="00AD0AEA" w:rsidRDefault="00841203" w:rsidP="00DD62F3">
      <w:pPr>
        <w:ind w:firstLine="709"/>
        <w:contextualSpacing/>
        <w:jc w:val="center"/>
        <w:rPr>
          <w:b/>
        </w:rPr>
      </w:pPr>
      <w:r>
        <w:rPr>
          <w:b/>
        </w:rPr>
        <w:t>19</w:t>
      </w:r>
      <w:r w:rsidR="005866E5" w:rsidRPr="00AD0AEA">
        <w:rPr>
          <w:b/>
        </w:rPr>
        <w:t xml:space="preserve">. Требования к предоставлению информации Страховщиком 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В договоре страхования должно быть предусмотрено согласие Страхователя на предоставление Страховщиком информации в </w:t>
      </w:r>
      <w:r w:rsidR="0023151C">
        <w:t>Ассоциац</w:t>
      </w:r>
      <w:r w:rsidRPr="00AD0AEA">
        <w:t>ию, членом которого является Страхователь, о договоре страхования, его условиях, о страховых случаях, произведенных страховых выплатах.</w:t>
      </w:r>
      <w:r w:rsidRPr="00AD0AEA" w:rsidDel="008B01AD">
        <w:t xml:space="preserve"> 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841203" w:rsidP="00DD62F3">
      <w:pPr>
        <w:ind w:firstLine="709"/>
        <w:contextualSpacing/>
        <w:jc w:val="center"/>
        <w:rPr>
          <w:b/>
        </w:rPr>
      </w:pPr>
      <w:r>
        <w:rPr>
          <w:b/>
        </w:rPr>
        <w:t>20</w:t>
      </w:r>
      <w:r w:rsidR="005866E5" w:rsidRPr="00AD0AEA">
        <w:rPr>
          <w:b/>
        </w:rPr>
        <w:t xml:space="preserve">. Порядок осуществления контроля </w:t>
      </w:r>
      <w:r w:rsidR="0023151C">
        <w:rPr>
          <w:b/>
        </w:rPr>
        <w:t>Ассоциац</w:t>
      </w:r>
      <w:r w:rsidR="005866E5" w:rsidRPr="00AD0AEA">
        <w:rPr>
          <w:b/>
        </w:rPr>
        <w:t xml:space="preserve">ией за соблюдением членами </w:t>
      </w:r>
      <w:r w:rsidR="0023151C">
        <w:rPr>
          <w:b/>
        </w:rPr>
        <w:t>Ассоциац</w:t>
      </w:r>
      <w:r w:rsidR="005866E5" w:rsidRPr="00AD0AEA">
        <w:rPr>
          <w:b/>
        </w:rPr>
        <w:t>и</w:t>
      </w:r>
      <w:r w:rsidR="0093189D">
        <w:rPr>
          <w:b/>
        </w:rPr>
        <w:t>и</w:t>
      </w:r>
      <w:r w:rsidR="005866E5" w:rsidRPr="00AD0AEA">
        <w:rPr>
          <w:b/>
        </w:rPr>
        <w:t xml:space="preserve"> </w:t>
      </w:r>
      <w:r w:rsidR="00247C83">
        <w:rPr>
          <w:b/>
        </w:rPr>
        <w:t>т</w:t>
      </w:r>
      <w:r w:rsidR="005866E5" w:rsidRPr="00AD0AEA">
        <w:rPr>
          <w:b/>
        </w:rPr>
        <w:t>ребований к стр</w:t>
      </w:r>
      <w:r w:rsidR="00931208">
        <w:rPr>
          <w:b/>
        </w:rPr>
        <w:t xml:space="preserve">ахованию </w:t>
      </w:r>
      <w:r w:rsidR="005866E5" w:rsidRPr="00AD0AEA">
        <w:rPr>
          <w:b/>
        </w:rPr>
        <w:t>ответственности</w:t>
      </w:r>
      <w:r w:rsidR="00931208" w:rsidRPr="00931208">
        <w:rPr>
          <w:b/>
        </w:rPr>
        <w:t xml:space="preserve"> </w:t>
      </w:r>
      <w:r w:rsidR="00931208">
        <w:rPr>
          <w:b/>
        </w:rPr>
        <w:t>за нарушение основного договора</w:t>
      </w:r>
      <w:r w:rsidR="005866E5" w:rsidRPr="00AD0AEA">
        <w:rPr>
          <w:b/>
        </w:rPr>
        <w:t xml:space="preserve">, содержащихся в правилах </w:t>
      </w:r>
      <w:r w:rsidR="0023151C">
        <w:rPr>
          <w:b/>
        </w:rPr>
        <w:t>Ассоциации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Pr="00AD0AEA" w:rsidRDefault="00050589" w:rsidP="00DD62F3">
      <w:pPr>
        <w:ind w:firstLine="709"/>
        <w:contextualSpacing/>
        <w:jc w:val="both"/>
      </w:pPr>
      <w:r w:rsidRPr="00D80DD7">
        <w:t>20</w:t>
      </w:r>
      <w:r w:rsidR="005866E5" w:rsidRPr="00AD0AEA">
        <w:t xml:space="preserve">.1. </w:t>
      </w:r>
      <w:r w:rsidR="0023151C">
        <w:t>Ассоциац</w:t>
      </w:r>
      <w:r w:rsidR="005866E5" w:rsidRPr="00AD0AEA">
        <w:t xml:space="preserve">ия ведет сводный реестр заключенных договоров страхования ответственности членов </w:t>
      </w:r>
      <w:r w:rsidR="0023151C">
        <w:t>Ассоциац</w:t>
      </w:r>
      <w:r w:rsidR="005866E5" w:rsidRPr="00AD0AEA">
        <w:t>ии з</w:t>
      </w:r>
      <w:r w:rsidR="00931208">
        <w:t xml:space="preserve">а нарушение основного договора </w:t>
      </w:r>
      <w:r w:rsidR="005866E5" w:rsidRPr="00AD0AEA">
        <w:t>и осуществляет контроль за своевременностью их заключения и (или) переоформления.</w:t>
      </w:r>
    </w:p>
    <w:p w:rsidR="005866E5" w:rsidRPr="00AD0AEA" w:rsidRDefault="00050589" w:rsidP="00DD62F3">
      <w:pPr>
        <w:ind w:firstLine="709"/>
        <w:contextualSpacing/>
        <w:jc w:val="both"/>
      </w:pPr>
      <w:r w:rsidRPr="008C1AEE">
        <w:t>20</w:t>
      </w:r>
      <w:r w:rsidR="005866E5" w:rsidRPr="00AD0AEA">
        <w:t xml:space="preserve">.2. Член </w:t>
      </w:r>
      <w:r w:rsidR="0023151C">
        <w:t>Ассоциац</w:t>
      </w:r>
      <w:r w:rsidR="005866E5" w:rsidRPr="00AD0AEA">
        <w:t xml:space="preserve">ии обязан информировать </w:t>
      </w:r>
      <w:r w:rsidR="0023151C">
        <w:t>Ассоциац</w:t>
      </w:r>
      <w:r w:rsidR="005866E5" w:rsidRPr="00AD0AEA">
        <w:t>ию обо всех случаях заключения, продления, изменения, досрочного прекращения договора страхования ответственности за нарушение основного договора путем направления уведомления.</w:t>
      </w:r>
    </w:p>
    <w:p w:rsidR="005866E5" w:rsidRPr="00AD0AEA" w:rsidRDefault="005866E5" w:rsidP="00DD62F3">
      <w:pPr>
        <w:ind w:firstLine="709"/>
        <w:contextualSpacing/>
        <w:jc w:val="both"/>
      </w:pPr>
      <w:r w:rsidRPr="00AD0AEA">
        <w:t xml:space="preserve">Уведомление направляется не позднее </w:t>
      </w:r>
      <w:r w:rsidR="008C1AEE">
        <w:t>3 (</w:t>
      </w:r>
      <w:r w:rsidRPr="00AD0AEA">
        <w:t>трех</w:t>
      </w:r>
      <w:r w:rsidR="008C1AEE">
        <w:t>)</w:t>
      </w:r>
      <w:r w:rsidRPr="00AD0AEA">
        <w:t xml:space="preserve"> рабочих дней с момента заключения, продления, изменения, досрочного прекращения договора страхования ответственности за нарушение основного договора с приложением копии договора страхования (страхового полиса), правил страхования договорной ответственности, заявления на страхование, дополнения к договору (дополнительного соглашения к договору), копий документов об уплате страхового взноса. В уведомлении также указывается причина изменения или досрочного прекращения договора страхования, иная информация, необходимая для проведения контроля.</w:t>
      </w:r>
    </w:p>
    <w:p w:rsidR="005866E5" w:rsidRPr="00AD0AEA" w:rsidRDefault="00050589" w:rsidP="00DD62F3">
      <w:pPr>
        <w:ind w:firstLine="709"/>
        <w:contextualSpacing/>
        <w:jc w:val="both"/>
      </w:pPr>
      <w:r w:rsidRPr="009F03AB">
        <w:t>20</w:t>
      </w:r>
      <w:r w:rsidR="005866E5" w:rsidRPr="00AD0AEA">
        <w:t xml:space="preserve">.3. Член </w:t>
      </w:r>
      <w:r w:rsidR="0023151C">
        <w:t>Ассоциац</w:t>
      </w:r>
      <w:r w:rsidR="005866E5" w:rsidRPr="00AD0AEA">
        <w:t xml:space="preserve">ии обязан информировать </w:t>
      </w:r>
      <w:r w:rsidR="0023151C">
        <w:t>Ассоциац</w:t>
      </w:r>
      <w:r w:rsidR="005866E5" w:rsidRPr="00AD0AEA">
        <w:t xml:space="preserve">ию о наступлении всех страховых случаев с указанием характера нарушения </w:t>
      </w:r>
      <w:r w:rsidR="00CB3FC1" w:rsidRPr="00AD0AEA">
        <w:t>договора подряда</w:t>
      </w:r>
      <w:r w:rsidR="003C2810">
        <w:t xml:space="preserve"> на выполнение инженерных изысканий</w:t>
      </w:r>
      <w:r w:rsidR="00CB3FC1" w:rsidRPr="00AD0AEA">
        <w:t>, заключенного с испол</w:t>
      </w:r>
      <w:r w:rsidR="00DA3EAE">
        <w:t>ьзова</w:t>
      </w:r>
      <w:r w:rsidR="00CB3FC1" w:rsidRPr="00AD0AEA">
        <w:t>нием конкурентных способов заключения договоров</w:t>
      </w:r>
      <w:r w:rsidR="00CB3FC1">
        <w:t>,</w:t>
      </w:r>
      <w:r w:rsidR="005866E5" w:rsidRPr="00AD0AEA">
        <w:t xml:space="preserve"> и/или </w:t>
      </w:r>
      <w:r w:rsidR="00CB3FC1">
        <w:t>предъявлении Выгодоприобретателем требования</w:t>
      </w:r>
      <w:r w:rsidR="005866E5" w:rsidRPr="00AD0AEA">
        <w:t xml:space="preserve"> о возврате аванса полностью либо в соответствующей части, получателя страхового возмещения, размера убытков Страхователя, суммы страхового возмещения, а также информации о восстановлении страховой суммы. Указанная информация направляется в течение </w:t>
      </w:r>
      <w:r w:rsidR="008C1AEE">
        <w:t>30 (</w:t>
      </w:r>
      <w:r w:rsidR="005866E5" w:rsidRPr="00AD0AEA">
        <w:t>тридцати</w:t>
      </w:r>
      <w:r w:rsidR="008C1AEE">
        <w:t>)</w:t>
      </w:r>
      <w:r w:rsidR="005866E5" w:rsidRPr="00AD0AEA">
        <w:t xml:space="preserve"> дней с момента наступления страхового случая.</w:t>
      </w:r>
    </w:p>
    <w:p w:rsidR="005866E5" w:rsidRPr="00AD0AEA" w:rsidRDefault="00050589" w:rsidP="00DD62F3">
      <w:pPr>
        <w:ind w:firstLine="709"/>
        <w:contextualSpacing/>
        <w:jc w:val="both"/>
      </w:pPr>
      <w:r w:rsidRPr="008C1AEE">
        <w:t>20</w:t>
      </w:r>
      <w:r w:rsidR="005866E5" w:rsidRPr="00AD0AEA">
        <w:t>.4. В целях обеспечения эффективного контроля за соблюдением настоящ</w:t>
      </w:r>
      <w:r w:rsidR="003C2810">
        <w:t>их Правил</w:t>
      </w:r>
      <w:r w:rsidR="005866E5" w:rsidRPr="00AD0AEA">
        <w:t xml:space="preserve"> </w:t>
      </w:r>
      <w:r w:rsidR="0023151C">
        <w:t>Ассоциац</w:t>
      </w:r>
      <w:r w:rsidR="005866E5" w:rsidRPr="00AD0AEA">
        <w:t xml:space="preserve">ия вправе запрашивать иную информацию, не указанную в настоящем разделе. </w:t>
      </w:r>
    </w:p>
    <w:p w:rsidR="00EE7B97" w:rsidRPr="00AD0AEA" w:rsidRDefault="00050589" w:rsidP="00DD62F3">
      <w:pPr>
        <w:ind w:firstLine="709"/>
        <w:contextualSpacing/>
        <w:jc w:val="both"/>
      </w:pPr>
      <w:r w:rsidRPr="008C1AEE">
        <w:t>20</w:t>
      </w:r>
      <w:r w:rsidR="005866E5" w:rsidRPr="00AD0AEA">
        <w:t xml:space="preserve">.5. Нарушение </w:t>
      </w:r>
      <w:r w:rsidR="008C1AEE">
        <w:t xml:space="preserve">требований </w:t>
      </w:r>
      <w:r w:rsidR="003C2810" w:rsidRPr="00AD0AEA">
        <w:t>настоящ</w:t>
      </w:r>
      <w:r w:rsidR="003C2810">
        <w:t xml:space="preserve">их Правил </w:t>
      </w:r>
      <w:r w:rsidR="005866E5" w:rsidRPr="00AD0AEA">
        <w:t xml:space="preserve">влечет за собой ответственность, предусмотренную </w:t>
      </w:r>
      <w:r w:rsidR="0079334D">
        <w:t>Положением</w:t>
      </w:r>
      <w:r w:rsidR="005866E5" w:rsidRPr="00AD0AEA">
        <w:t xml:space="preserve"> </w:t>
      </w:r>
      <w:r w:rsidR="00EE7B97">
        <w:t>о</w:t>
      </w:r>
      <w:r w:rsidR="005866E5" w:rsidRPr="00AD0AEA">
        <w:t xml:space="preserve"> мер</w:t>
      </w:r>
      <w:r w:rsidR="00EE7B97">
        <w:t>ах</w:t>
      </w:r>
      <w:r w:rsidR="005866E5" w:rsidRPr="00AD0AEA">
        <w:t xml:space="preserve"> дисциплинарн</w:t>
      </w:r>
      <w:r w:rsidR="00EE7B97">
        <w:t xml:space="preserve">ого воздействия, </w:t>
      </w:r>
      <w:r w:rsidR="00EE7B97">
        <w:rPr>
          <w:bCs/>
        </w:rPr>
        <w:t>применяемом</w:t>
      </w:r>
      <w:r w:rsidR="00EE7B97" w:rsidRPr="00370280">
        <w:rPr>
          <w:bCs/>
        </w:rPr>
        <w:t xml:space="preserve"> в </w:t>
      </w:r>
      <w:r w:rsidR="0023151C">
        <w:rPr>
          <w:bCs/>
        </w:rPr>
        <w:t>Ассоциац</w:t>
      </w:r>
      <w:r w:rsidR="00EE7B97" w:rsidRPr="00370280">
        <w:rPr>
          <w:bCs/>
        </w:rPr>
        <w:t>ии</w:t>
      </w:r>
      <w:r w:rsidR="00EE7B97">
        <w:rPr>
          <w:bCs/>
        </w:rPr>
        <w:t>.</w:t>
      </w:r>
    </w:p>
    <w:p w:rsidR="00EE7B97" w:rsidRPr="0038511F" w:rsidRDefault="00050589" w:rsidP="00DD62F3">
      <w:pPr>
        <w:ind w:firstLine="709"/>
        <w:contextualSpacing/>
        <w:jc w:val="both"/>
        <w:rPr>
          <w:b/>
        </w:rPr>
      </w:pPr>
      <w:r w:rsidRPr="00372536">
        <w:t>20</w:t>
      </w:r>
      <w:r w:rsidR="005866E5" w:rsidRPr="00AD0AEA">
        <w:t xml:space="preserve">.6. Контроль за соблюдением </w:t>
      </w:r>
      <w:r w:rsidR="00372536">
        <w:t xml:space="preserve">требований </w:t>
      </w:r>
      <w:r w:rsidR="00EE7B97" w:rsidRPr="00AD0AEA">
        <w:t>настоящ</w:t>
      </w:r>
      <w:r w:rsidR="00EE7B97">
        <w:t xml:space="preserve">их Правил </w:t>
      </w:r>
      <w:r w:rsidR="005866E5" w:rsidRPr="00AD0AEA">
        <w:t xml:space="preserve">осуществляется в соответствии с </w:t>
      </w:r>
      <w:r w:rsidR="00A05A7B">
        <w:t>Положением о</w:t>
      </w:r>
      <w:r w:rsidR="00EE7B97">
        <w:t xml:space="preserve"> </w:t>
      </w:r>
      <w:r w:rsidR="00A05A7B">
        <w:t>контроле</w:t>
      </w:r>
      <w:r w:rsidR="00EE7B97">
        <w:t xml:space="preserve"> за деятельностью членов </w:t>
      </w:r>
      <w:r w:rsidR="0023151C">
        <w:t>Ассоциац</w:t>
      </w:r>
      <w:r w:rsidR="00EE7B97">
        <w:t>ии</w:t>
      </w:r>
      <w:r w:rsidR="00A05A7B">
        <w:t>, утвержденным</w:t>
      </w:r>
      <w:r w:rsidR="005866E5" w:rsidRPr="00AD0AEA">
        <w:t xml:space="preserve"> </w:t>
      </w:r>
      <w:r w:rsidR="0023151C">
        <w:t>Ассоциац</w:t>
      </w:r>
      <w:r w:rsidR="00372536">
        <w:t>ией</w:t>
      </w:r>
      <w:r w:rsidR="00EE7B97">
        <w:t>.</w:t>
      </w:r>
    </w:p>
    <w:p w:rsidR="00EE7B97" w:rsidRDefault="00EE7B97" w:rsidP="00DD62F3">
      <w:pPr>
        <w:ind w:firstLine="709"/>
        <w:contextualSpacing/>
        <w:jc w:val="both"/>
      </w:pPr>
    </w:p>
    <w:p w:rsidR="00197615" w:rsidRDefault="00197615" w:rsidP="00DD62F3">
      <w:pPr>
        <w:ind w:firstLine="709"/>
        <w:contextualSpacing/>
        <w:jc w:val="center"/>
        <w:rPr>
          <w:b/>
        </w:rPr>
      </w:pPr>
      <w:r>
        <w:rPr>
          <w:b/>
        </w:rPr>
        <w:t xml:space="preserve">21. </w:t>
      </w:r>
      <w:proofErr w:type="gramStart"/>
      <w:r>
        <w:rPr>
          <w:b/>
        </w:rPr>
        <w:t>Требования</w:t>
      </w:r>
      <w:proofErr w:type="gramEnd"/>
      <w:r>
        <w:rPr>
          <w:b/>
        </w:rPr>
        <w:t xml:space="preserve"> предъявляемые к Страховщику</w:t>
      </w:r>
    </w:p>
    <w:p w:rsidR="00197615" w:rsidRDefault="00197615" w:rsidP="00DD62F3">
      <w:pPr>
        <w:ind w:firstLine="709"/>
        <w:contextualSpacing/>
        <w:jc w:val="both"/>
      </w:pPr>
    </w:p>
    <w:p w:rsidR="000361D2" w:rsidRPr="009218BE" w:rsidRDefault="000361D2" w:rsidP="00DD62F3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 xml:space="preserve">21.1. Требования к страховой организации, заключающей договоры страхования риска ответственности за нарушение членами </w:t>
      </w:r>
      <w:r w:rsidR="0023151C">
        <w:rPr>
          <w:color w:val="000000"/>
        </w:rPr>
        <w:t>Ассоциац</w:t>
      </w:r>
      <w:r w:rsidRPr="009218BE">
        <w:rPr>
          <w:color w:val="000000"/>
        </w:rPr>
        <w:t xml:space="preserve">ии условий договора подряда </w:t>
      </w:r>
      <w:r>
        <w:t>на выполнение инженерных изысканий</w:t>
      </w:r>
      <w:r w:rsidRPr="009218BE">
        <w:rPr>
          <w:color w:val="000000"/>
        </w:rPr>
        <w:t>, а также условия такого страхования:</w:t>
      </w:r>
    </w:p>
    <w:p w:rsidR="000361D2" w:rsidRPr="009218BE" w:rsidRDefault="00A05A7B" w:rsidP="00DD62F3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а) наличие </w:t>
      </w:r>
      <w:r w:rsidR="000361D2" w:rsidRPr="009218BE">
        <w:rPr>
          <w:color w:val="000000"/>
        </w:rPr>
        <w:t xml:space="preserve">действующей лицензии (без ограничений действия) на осуществление страховой деятельности, выданной Федеральной службой страхового надзора Российской Федерации; </w:t>
      </w:r>
    </w:p>
    <w:p w:rsidR="000361D2" w:rsidRPr="009218BE" w:rsidRDefault="000361D2" w:rsidP="00DD62F3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 xml:space="preserve">б) наличие действующей лицензии (разрешения) на страхование риска ответственности за нарушение договора подряда </w:t>
      </w:r>
      <w:r>
        <w:t>на выполнение инженерных изысканий</w:t>
      </w:r>
      <w:r w:rsidRPr="009218BE">
        <w:rPr>
          <w:color w:val="000000"/>
        </w:rPr>
        <w:t>;</w:t>
      </w:r>
    </w:p>
    <w:p w:rsidR="000361D2" w:rsidRPr="009218BE" w:rsidRDefault="00A05A7B" w:rsidP="00DD62F3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в) наличие Правил страхования</w:t>
      </w:r>
      <w:r w:rsidR="000361D2" w:rsidRPr="009218BE">
        <w:rPr>
          <w:color w:val="000000"/>
        </w:rPr>
        <w:t xml:space="preserve"> риска ответственности за нарушение договора   подряда </w:t>
      </w:r>
      <w:r w:rsidR="000361D2">
        <w:t>на выполнение инженерных изысканий</w:t>
      </w:r>
      <w:r w:rsidR="000361D2" w:rsidRPr="009218BE">
        <w:rPr>
          <w:color w:val="000000"/>
        </w:rPr>
        <w:t>;</w:t>
      </w:r>
    </w:p>
    <w:p w:rsidR="000361D2" w:rsidRPr="009218BE" w:rsidRDefault="00A05A7B" w:rsidP="00DD62F3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г) отсутствие </w:t>
      </w:r>
      <w:r w:rsidR="000361D2" w:rsidRPr="009218BE">
        <w:rPr>
          <w:color w:val="000000"/>
        </w:rPr>
        <w:t>судебных процессов, имеющих существенное значение для ее деятельности;</w:t>
      </w:r>
    </w:p>
    <w:p w:rsidR="000361D2" w:rsidRPr="009218BE" w:rsidRDefault="000361D2" w:rsidP="00DD62F3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д) отсутствие процедуры банкротства (предоставляется справка, заверенная руководителем страховой организации);</w:t>
      </w:r>
    </w:p>
    <w:p w:rsidR="000361D2" w:rsidRPr="009218BE" w:rsidRDefault="000361D2" w:rsidP="00DD62F3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 xml:space="preserve">е) соответствие базовым требованиям финансовой устойчивости (предоставляется Форма №Ф6-страховщик «Расчет соотношения между фактическим и нормативным размером маржи платежеспособности»). Указанная в настоящем пункте форма отчетности предоставляется по требованию члена </w:t>
      </w:r>
      <w:r w:rsidR="0023151C">
        <w:rPr>
          <w:color w:val="000000"/>
        </w:rPr>
        <w:t>Ассоциац</w:t>
      </w:r>
      <w:r w:rsidRPr="009218BE">
        <w:rPr>
          <w:color w:val="000000"/>
        </w:rPr>
        <w:t>ии.</w:t>
      </w:r>
    </w:p>
    <w:p w:rsidR="000361D2" w:rsidRPr="009218BE" w:rsidRDefault="000361D2" w:rsidP="00DD62F3">
      <w:pPr>
        <w:ind w:firstLine="709"/>
        <w:contextualSpacing/>
        <w:jc w:val="both"/>
        <w:rPr>
          <w:color w:val="000000"/>
        </w:rPr>
      </w:pPr>
      <w:r w:rsidRPr="009218BE">
        <w:rPr>
          <w:color w:val="000000"/>
        </w:rPr>
        <w:t>21.2. Наличие у страховой организации рейтинга хотя бы одного из следующих рейтинговых агентств, при этом присвоенный рейтинг, в зависимости от рейтинговых классов указанных рейтинговых агентств, должен быть не ниже:</w:t>
      </w:r>
    </w:p>
    <w:p w:rsidR="000361D2" w:rsidRPr="009218BE" w:rsidRDefault="000361D2" w:rsidP="00DD62F3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«А++» по классификации рейтингового агентства «Эксперт РА»;</w:t>
      </w:r>
    </w:p>
    <w:p w:rsidR="000361D2" w:rsidRPr="009218BE" w:rsidRDefault="000361D2" w:rsidP="00DD62F3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«ВВВ» по классификации рейтингового агентства "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Стэндард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энд 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Пурс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>" (национальная шкала);</w:t>
      </w:r>
    </w:p>
    <w:p w:rsidR="000361D2" w:rsidRPr="009218BE" w:rsidRDefault="000361D2" w:rsidP="00DD62F3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«Ваа3» по классификации рейтингового агентства "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Мудис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Инвестор Сервис" (национальная шкала);</w:t>
      </w:r>
    </w:p>
    <w:p w:rsidR="000361D2" w:rsidRPr="009218BE" w:rsidRDefault="000361D2" w:rsidP="00DD62F3">
      <w:pPr>
        <w:pStyle w:val="ConsPlusNormal"/>
        <w:widowControl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«ВВВ-» по классификации рейтингового агентства "</w:t>
      </w:r>
      <w:proofErr w:type="spellStart"/>
      <w:r w:rsidRPr="009218BE">
        <w:rPr>
          <w:rFonts w:ascii="Times New Roman" w:hAnsi="Times New Roman" w:cs="Times New Roman"/>
          <w:color w:val="000000"/>
          <w:sz w:val="24"/>
          <w:szCs w:val="24"/>
        </w:rPr>
        <w:t>Фитч</w:t>
      </w:r>
      <w:proofErr w:type="spellEnd"/>
      <w:r w:rsidRPr="009218BE">
        <w:rPr>
          <w:rFonts w:ascii="Times New Roman" w:hAnsi="Times New Roman" w:cs="Times New Roman"/>
          <w:color w:val="000000"/>
          <w:sz w:val="24"/>
          <w:szCs w:val="24"/>
        </w:rPr>
        <w:t xml:space="preserve"> Инк" (национальная шкала).</w:t>
      </w:r>
    </w:p>
    <w:p w:rsidR="000361D2" w:rsidRPr="009218BE" w:rsidRDefault="00193357" w:rsidP="00DD62F3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21.3. Н</w:t>
      </w:r>
      <w:r w:rsidR="000361D2" w:rsidRPr="009218BE">
        <w:rPr>
          <w:color w:val="000000"/>
        </w:rPr>
        <w:t xml:space="preserve">аличие у страховой организации опыта страхования работ </w:t>
      </w:r>
      <w:r w:rsidR="000361D2">
        <w:t>на выполнение инженерных изысканий</w:t>
      </w:r>
      <w:r w:rsidR="000361D2" w:rsidRPr="009218BE">
        <w:rPr>
          <w:color w:val="000000"/>
        </w:rPr>
        <w:t xml:space="preserve"> и гражданской ответственности </w:t>
      </w:r>
      <w:r w:rsidR="000361D2">
        <w:t>на выполнение инженерных изысканий</w:t>
      </w:r>
      <w:r w:rsidR="000361D2" w:rsidRPr="009218BE">
        <w:rPr>
          <w:color w:val="000000"/>
        </w:rPr>
        <w:t>;</w:t>
      </w:r>
    </w:p>
    <w:p w:rsidR="000361D2" w:rsidRPr="009218BE" w:rsidRDefault="00193357" w:rsidP="00DD62F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21.4. Н</w:t>
      </w:r>
      <w:r w:rsidR="000361D2" w:rsidRPr="009218BE">
        <w:rPr>
          <w:rFonts w:ascii="Times New Roman" w:hAnsi="Times New Roman" w:cs="Times New Roman"/>
          <w:color w:val="000000"/>
          <w:sz w:val="24"/>
          <w:szCs w:val="24"/>
        </w:rPr>
        <w:t>аличие в портфеле Страховой организации договоров страхования строительных рисков (имущества и ответственности);</w:t>
      </w:r>
    </w:p>
    <w:p w:rsidR="000361D2" w:rsidRPr="009218BE" w:rsidRDefault="00193357" w:rsidP="00DD62F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21.5. Н</w:t>
      </w:r>
      <w:r w:rsidR="000361D2" w:rsidRPr="009218BE">
        <w:rPr>
          <w:rFonts w:ascii="Times New Roman" w:hAnsi="Times New Roman" w:cs="Times New Roman"/>
          <w:color w:val="000000"/>
          <w:sz w:val="24"/>
          <w:szCs w:val="24"/>
        </w:rPr>
        <w:t>аличие облигаторной перестраховочной защиты, которая покрывает риски при выполнении работ в строительной сфере деятельности и гражданской ответственности при выполнении работ в строительной сфере деятельности;</w:t>
      </w:r>
    </w:p>
    <w:p w:rsidR="000361D2" w:rsidRPr="009218BE" w:rsidRDefault="000361D2" w:rsidP="00DD62F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B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93357">
        <w:rPr>
          <w:rFonts w:ascii="Times New Roman" w:hAnsi="Times New Roman" w:cs="Times New Roman"/>
          <w:color w:val="000000"/>
          <w:sz w:val="24"/>
          <w:szCs w:val="24"/>
        </w:rPr>
        <w:t>.6. Ч</w:t>
      </w:r>
      <w:r w:rsidR="00AC6C05">
        <w:rPr>
          <w:rFonts w:ascii="Times New Roman" w:hAnsi="Times New Roman" w:cs="Times New Roman"/>
          <w:color w:val="000000"/>
          <w:sz w:val="24"/>
          <w:szCs w:val="24"/>
        </w:rPr>
        <w:t xml:space="preserve">ленство </w:t>
      </w:r>
      <w:r w:rsidRPr="009218BE">
        <w:rPr>
          <w:rFonts w:ascii="Times New Roman" w:hAnsi="Times New Roman" w:cs="Times New Roman"/>
          <w:color w:val="000000"/>
          <w:sz w:val="24"/>
          <w:szCs w:val="24"/>
        </w:rPr>
        <w:t>в Всероссийском Союзе Страховщиков.</w:t>
      </w:r>
    </w:p>
    <w:p w:rsidR="00CB5311" w:rsidRDefault="00CB5311" w:rsidP="00DD62F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6E5" w:rsidRPr="00AD0AEA" w:rsidRDefault="00046BAB" w:rsidP="00DD62F3">
      <w:pPr>
        <w:ind w:firstLine="709"/>
        <w:contextualSpacing/>
        <w:jc w:val="center"/>
        <w:rPr>
          <w:b/>
        </w:rPr>
      </w:pPr>
      <w:r>
        <w:rPr>
          <w:b/>
        </w:rPr>
        <w:t>2</w:t>
      </w:r>
      <w:r w:rsidR="00197615">
        <w:rPr>
          <w:b/>
        </w:rPr>
        <w:t>2</w:t>
      </w:r>
      <w:r w:rsidR="005866E5" w:rsidRPr="00AD0AEA">
        <w:rPr>
          <w:b/>
        </w:rPr>
        <w:t>. Заключительные положения</w:t>
      </w:r>
    </w:p>
    <w:p w:rsidR="005866E5" w:rsidRPr="00AD0AEA" w:rsidRDefault="005866E5" w:rsidP="00DD62F3">
      <w:pPr>
        <w:ind w:firstLine="709"/>
        <w:contextualSpacing/>
        <w:jc w:val="both"/>
      </w:pPr>
    </w:p>
    <w:p w:rsidR="005866E5" w:rsidRDefault="00050589" w:rsidP="00DD62F3">
      <w:pPr>
        <w:ind w:firstLine="709"/>
        <w:contextualSpacing/>
        <w:jc w:val="both"/>
      </w:pPr>
      <w:r w:rsidRPr="00046BAB">
        <w:t>2</w:t>
      </w:r>
      <w:r w:rsidR="00197615">
        <w:t>2</w:t>
      </w:r>
      <w:r w:rsidR="00193357">
        <w:t>.1</w:t>
      </w:r>
      <w:r w:rsidR="005866E5" w:rsidRPr="00AD0AEA">
        <w:t xml:space="preserve">. В случае установления нормативно-правовыми актами Российской Федерации подлежащих обязательному применению иных условий страхования ответственности за нарушение основного договора, при противоречии </w:t>
      </w:r>
      <w:r w:rsidR="00046BAB">
        <w:t xml:space="preserve">требований </w:t>
      </w:r>
      <w:r w:rsidR="00B948B8">
        <w:t>настоящих Правил</w:t>
      </w:r>
      <w:r w:rsidR="005866E5" w:rsidRPr="00AD0AEA">
        <w:t xml:space="preserve"> указанным условиям, применяются условия, установленные нормативно-правовыми актами Российской Федерации, но только в той части, в которой насто</w:t>
      </w:r>
      <w:r w:rsidR="007576D7">
        <w:t>ящ</w:t>
      </w:r>
      <w:r w:rsidR="00B948B8">
        <w:t>и</w:t>
      </w:r>
      <w:r w:rsidR="005866E5" w:rsidRPr="00AD0AEA">
        <w:t xml:space="preserve">е </w:t>
      </w:r>
      <w:r w:rsidR="007576D7">
        <w:t>П</w:t>
      </w:r>
      <w:r w:rsidR="00B948B8">
        <w:t>равила</w:t>
      </w:r>
      <w:r w:rsidR="005866E5" w:rsidRPr="00AD0AEA">
        <w:t xml:space="preserve"> противоречат указанным условиям.</w:t>
      </w:r>
    </w:p>
    <w:p w:rsidR="00193357" w:rsidRPr="00894834" w:rsidRDefault="00193357" w:rsidP="00193357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t xml:space="preserve">22.2. </w:t>
      </w:r>
      <w:r w:rsidRPr="00894834">
        <w:rPr>
          <w:rFonts w:ascii="Times New Roman" w:hAnsi="Times New Roman"/>
          <w:sz w:val="24"/>
          <w:szCs w:val="24"/>
        </w:rPr>
        <w:t>Решения об утверждении, о внесении и</w:t>
      </w:r>
      <w:r>
        <w:rPr>
          <w:rFonts w:ascii="Times New Roman" w:hAnsi="Times New Roman"/>
          <w:sz w:val="24"/>
          <w:szCs w:val="24"/>
        </w:rPr>
        <w:t>зменений, о признании настоящих</w:t>
      </w:r>
      <w:r w:rsidRPr="00894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 w:rsidRPr="00894834">
        <w:rPr>
          <w:rFonts w:ascii="Times New Roman" w:hAnsi="Times New Roman"/>
          <w:sz w:val="24"/>
          <w:szCs w:val="24"/>
        </w:rPr>
        <w:t xml:space="preserve"> утратившим</w:t>
      </w:r>
      <w:r>
        <w:rPr>
          <w:rFonts w:ascii="Times New Roman" w:hAnsi="Times New Roman"/>
          <w:sz w:val="24"/>
          <w:szCs w:val="24"/>
        </w:rPr>
        <w:t>и</w:t>
      </w:r>
      <w:r w:rsidRPr="00894834">
        <w:rPr>
          <w:rFonts w:ascii="Times New Roman" w:hAnsi="Times New Roman"/>
          <w:sz w:val="24"/>
          <w:szCs w:val="24"/>
        </w:rPr>
        <w:t xml:space="preserve">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p w:rsidR="00193357" w:rsidRPr="00CB3FC1" w:rsidRDefault="00193357" w:rsidP="00DD62F3">
      <w:pPr>
        <w:ind w:firstLine="709"/>
        <w:contextualSpacing/>
        <w:jc w:val="both"/>
      </w:pPr>
    </w:p>
    <w:sectPr w:rsidR="00193357" w:rsidRPr="00CB3FC1" w:rsidSect="00B62260">
      <w:footerReference w:type="default" r:id="rId7"/>
      <w:pgSz w:w="11906" w:h="16838"/>
      <w:pgMar w:top="709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5A" w:rsidRDefault="00EB765A">
      <w:r>
        <w:separator/>
      </w:r>
    </w:p>
  </w:endnote>
  <w:endnote w:type="continuationSeparator" w:id="0">
    <w:p w:rsidR="00EB765A" w:rsidRDefault="00EB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11" w:rsidRDefault="00EB76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BCC">
      <w:rPr>
        <w:noProof/>
      </w:rPr>
      <w:t>12</w:t>
    </w:r>
    <w:r>
      <w:rPr>
        <w:noProof/>
      </w:rPr>
      <w:fldChar w:fldCharType="end"/>
    </w:r>
  </w:p>
  <w:p w:rsidR="001F3011" w:rsidRDefault="001F30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5A" w:rsidRDefault="00EB765A">
      <w:r>
        <w:separator/>
      </w:r>
    </w:p>
  </w:footnote>
  <w:footnote w:type="continuationSeparator" w:id="0">
    <w:p w:rsidR="00EB765A" w:rsidRDefault="00EB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1C5"/>
    <w:multiLevelType w:val="hybridMultilevel"/>
    <w:tmpl w:val="79B22634"/>
    <w:lvl w:ilvl="0" w:tplc="8BEC62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E5"/>
    <w:rsid w:val="00005813"/>
    <w:rsid w:val="00011FE7"/>
    <w:rsid w:val="0002284F"/>
    <w:rsid w:val="00025B23"/>
    <w:rsid w:val="000361D2"/>
    <w:rsid w:val="00046BAB"/>
    <w:rsid w:val="00050589"/>
    <w:rsid w:val="00055B17"/>
    <w:rsid w:val="00075F7E"/>
    <w:rsid w:val="00076741"/>
    <w:rsid w:val="0009446C"/>
    <w:rsid w:val="000A5036"/>
    <w:rsid w:val="000B497B"/>
    <w:rsid w:val="000C306B"/>
    <w:rsid w:val="000C7FA8"/>
    <w:rsid w:val="000D1B50"/>
    <w:rsid w:val="000D2C1D"/>
    <w:rsid w:val="000D36DF"/>
    <w:rsid w:val="000E475D"/>
    <w:rsid w:val="000E6071"/>
    <w:rsid w:val="001124EB"/>
    <w:rsid w:val="00141E44"/>
    <w:rsid w:val="00145B31"/>
    <w:rsid w:val="00150E47"/>
    <w:rsid w:val="00181A41"/>
    <w:rsid w:val="00187606"/>
    <w:rsid w:val="00193357"/>
    <w:rsid w:val="00193D4C"/>
    <w:rsid w:val="00197615"/>
    <w:rsid w:val="001A0529"/>
    <w:rsid w:val="001B1D66"/>
    <w:rsid w:val="001B4EBE"/>
    <w:rsid w:val="001B5AD4"/>
    <w:rsid w:val="001C25D8"/>
    <w:rsid w:val="001C59A3"/>
    <w:rsid w:val="001D35A7"/>
    <w:rsid w:val="001D63F6"/>
    <w:rsid w:val="001E6A3D"/>
    <w:rsid w:val="001F1066"/>
    <w:rsid w:val="001F3011"/>
    <w:rsid w:val="002002D6"/>
    <w:rsid w:val="00222FF1"/>
    <w:rsid w:val="0023151C"/>
    <w:rsid w:val="00245AF5"/>
    <w:rsid w:val="00247C83"/>
    <w:rsid w:val="00247D95"/>
    <w:rsid w:val="00250A31"/>
    <w:rsid w:val="00253011"/>
    <w:rsid w:val="00271DF5"/>
    <w:rsid w:val="00275CF8"/>
    <w:rsid w:val="002854AF"/>
    <w:rsid w:val="00291DCC"/>
    <w:rsid w:val="00293AF5"/>
    <w:rsid w:val="002A5291"/>
    <w:rsid w:val="002A541D"/>
    <w:rsid w:val="002A6CF4"/>
    <w:rsid w:val="002B5FC1"/>
    <w:rsid w:val="002C3AD0"/>
    <w:rsid w:val="002D00A4"/>
    <w:rsid w:val="002E10B8"/>
    <w:rsid w:val="002E6D46"/>
    <w:rsid w:val="002F630C"/>
    <w:rsid w:val="002F660A"/>
    <w:rsid w:val="002F6BF9"/>
    <w:rsid w:val="00315E74"/>
    <w:rsid w:val="003175C2"/>
    <w:rsid w:val="00352114"/>
    <w:rsid w:val="00353623"/>
    <w:rsid w:val="00372536"/>
    <w:rsid w:val="003768FF"/>
    <w:rsid w:val="00385F62"/>
    <w:rsid w:val="00387D47"/>
    <w:rsid w:val="003A40DA"/>
    <w:rsid w:val="003A65BA"/>
    <w:rsid w:val="003B18BB"/>
    <w:rsid w:val="003B1A23"/>
    <w:rsid w:val="003C1919"/>
    <w:rsid w:val="003C2810"/>
    <w:rsid w:val="003E1D8A"/>
    <w:rsid w:val="003F1E73"/>
    <w:rsid w:val="003F2EBC"/>
    <w:rsid w:val="003F3D3A"/>
    <w:rsid w:val="00407746"/>
    <w:rsid w:val="00440984"/>
    <w:rsid w:val="00454C84"/>
    <w:rsid w:val="00484BB8"/>
    <w:rsid w:val="004A3820"/>
    <w:rsid w:val="004B1DE6"/>
    <w:rsid w:val="004E567C"/>
    <w:rsid w:val="004F4927"/>
    <w:rsid w:val="004F615D"/>
    <w:rsid w:val="004F7874"/>
    <w:rsid w:val="005123B5"/>
    <w:rsid w:val="00520805"/>
    <w:rsid w:val="00522F5A"/>
    <w:rsid w:val="00526A7A"/>
    <w:rsid w:val="00536F28"/>
    <w:rsid w:val="00541867"/>
    <w:rsid w:val="005444CB"/>
    <w:rsid w:val="00547B53"/>
    <w:rsid w:val="00567F49"/>
    <w:rsid w:val="00570BF3"/>
    <w:rsid w:val="00572B54"/>
    <w:rsid w:val="005866E5"/>
    <w:rsid w:val="005902C8"/>
    <w:rsid w:val="00592A83"/>
    <w:rsid w:val="00593871"/>
    <w:rsid w:val="005A0224"/>
    <w:rsid w:val="005B3B80"/>
    <w:rsid w:val="005C2D01"/>
    <w:rsid w:val="005C476E"/>
    <w:rsid w:val="005D1316"/>
    <w:rsid w:val="005D54E7"/>
    <w:rsid w:val="005E204E"/>
    <w:rsid w:val="00602C4F"/>
    <w:rsid w:val="00615390"/>
    <w:rsid w:val="006210EC"/>
    <w:rsid w:val="006235F3"/>
    <w:rsid w:val="006329D4"/>
    <w:rsid w:val="006346C0"/>
    <w:rsid w:val="00634F69"/>
    <w:rsid w:val="00644C5B"/>
    <w:rsid w:val="00655F17"/>
    <w:rsid w:val="00661F14"/>
    <w:rsid w:val="0068010D"/>
    <w:rsid w:val="006866A2"/>
    <w:rsid w:val="006973F6"/>
    <w:rsid w:val="006B1B6F"/>
    <w:rsid w:val="006B3483"/>
    <w:rsid w:val="006D35E7"/>
    <w:rsid w:val="006D60DC"/>
    <w:rsid w:val="00704593"/>
    <w:rsid w:val="007113A5"/>
    <w:rsid w:val="00723405"/>
    <w:rsid w:val="00727DF2"/>
    <w:rsid w:val="0074729A"/>
    <w:rsid w:val="00752980"/>
    <w:rsid w:val="007576D7"/>
    <w:rsid w:val="007671C5"/>
    <w:rsid w:val="0079334D"/>
    <w:rsid w:val="007B420A"/>
    <w:rsid w:val="007C16F4"/>
    <w:rsid w:val="007D56A5"/>
    <w:rsid w:val="007F2428"/>
    <w:rsid w:val="007F426E"/>
    <w:rsid w:val="00802D77"/>
    <w:rsid w:val="00804203"/>
    <w:rsid w:val="00814AB6"/>
    <w:rsid w:val="00816DDE"/>
    <w:rsid w:val="0082656B"/>
    <w:rsid w:val="00841203"/>
    <w:rsid w:val="00841DAF"/>
    <w:rsid w:val="00845944"/>
    <w:rsid w:val="008476EA"/>
    <w:rsid w:val="00864293"/>
    <w:rsid w:val="00881F3B"/>
    <w:rsid w:val="008C1AEE"/>
    <w:rsid w:val="008C3EF0"/>
    <w:rsid w:val="008C6202"/>
    <w:rsid w:val="008E020D"/>
    <w:rsid w:val="008E74C7"/>
    <w:rsid w:val="00900311"/>
    <w:rsid w:val="00923EC7"/>
    <w:rsid w:val="00930BCC"/>
    <w:rsid w:val="00931208"/>
    <w:rsid w:val="0093189D"/>
    <w:rsid w:val="00944586"/>
    <w:rsid w:val="00944D9B"/>
    <w:rsid w:val="00950305"/>
    <w:rsid w:val="00954EE1"/>
    <w:rsid w:val="009564F8"/>
    <w:rsid w:val="00965A6B"/>
    <w:rsid w:val="0097006E"/>
    <w:rsid w:val="00985CA7"/>
    <w:rsid w:val="009877E0"/>
    <w:rsid w:val="00995F29"/>
    <w:rsid w:val="009A7FAC"/>
    <w:rsid w:val="009D0749"/>
    <w:rsid w:val="009F03AB"/>
    <w:rsid w:val="009F7D92"/>
    <w:rsid w:val="00A055C5"/>
    <w:rsid w:val="00A05A7B"/>
    <w:rsid w:val="00A10110"/>
    <w:rsid w:val="00A3185A"/>
    <w:rsid w:val="00A37DC0"/>
    <w:rsid w:val="00A438FB"/>
    <w:rsid w:val="00A44978"/>
    <w:rsid w:val="00A46043"/>
    <w:rsid w:val="00A53DA5"/>
    <w:rsid w:val="00A60371"/>
    <w:rsid w:val="00A71237"/>
    <w:rsid w:val="00A74431"/>
    <w:rsid w:val="00A8324F"/>
    <w:rsid w:val="00A911F6"/>
    <w:rsid w:val="00A91CF2"/>
    <w:rsid w:val="00A9543D"/>
    <w:rsid w:val="00AA2E63"/>
    <w:rsid w:val="00AA73C2"/>
    <w:rsid w:val="00AB2A96"/>
    <w:rsid w:val="00AC6C05"/>
    <w:rsid w:val="00AC74B9"/>
    <w:rsid w:val="00AE1BBB"/>
    <w:rsid w:val="00B079EF"/>
    <w:rsid w:val="00B114D0"/>
    <w:rsid w:val="00B20309"/>
    <w:rsid w:val="00B2120B"/>
    <w:rsid w:val="00B27266"/>
    <w:rsid w:val="00B34B2D"/>
    <w:rsid w:val="00B40D75"/>
    <w:rsid w:val="00B62260"/>
    <w:rsid w:val="00B62BE4"/>
    <w:rsid w:val="00B85CCA"/>
    <w:rsid w:val="00B948B8"/>
    <w:rsid w:val="00B960AD"/>
    <w:rsid w:val="00BA5962"/>
    <w:rsid w:val="00BB24D0"/>
    <w:rsid w:val="00BB376F"/>
    <w:rsid w:val="00BC0877"/>
    <w:rsid w:val="00BC2D78"/>
    <w:rsid w:val="00BE22D4"/>
    <w:rsid w:val="00BE7A16"/>
    <w:rsid w:val="00BF0FCE"/>
    <w:rsid w:val="00C03911"/>
    <w:rsid w:val="00C0600A"/>
    <w:rsid w:val="00C072C3"/>
    <w:rsid w:val="00C20CBE"/>
    <w:rsid w:val="00C22A13"/>
    <w:rsid w:val="00C51887"/>
    <w:rsid w:val="00C71BD0"/>
    <w:rsid w:val="00CB3FC1"/>
    <w:rsid w:val="00CB5311"/>
    <w:rsid w:val="00CC5F73"/>
    <w:rsid w:val="00CD1D3E"/>
    <w:rsid w:val="00D046C6"/>
    <w:rsid w:val="00D0566C"/>
    <w:rsid w:val="00D470FD"/>
    <w:rsid w:val="00D562E5"/>
    <w:rsid w:val="00D60400"/>
    <w:rsid w:val="00D61F0B"/>
    <w:rsid w:val="00D633B9"/>
    <w:rsid w:val="00D77949"/>
    <w:rsid w:val="00D80DD7"/>
    <w:rsid w:val="00D83D64"/>
    <w:rsid w:val="00D9302A"/>
    <w:rsid w:val="00DA3EAE"/>
    <w:rsid w:val="00DB3B89"/>
    <w:rsid w:val="00DB60DC"/>
    <w:rsid w:val="00DD1EAA"/>
    <w:rsid w:val="00DD4327"/>
    <w:rsid w:val="00DD51B0"/>
    <w:rsid w:val="00DD624D"/>
    <w:rsid w:val="00DD62F3"/>
    <w:rsid w:val="00DE289D"/>
    <w:rsid w:val="00DE7CE1"/>
    <w:rsid w:val="00DF1C17"/>
    <w:rsid w:val="00DF2B1F"/>
    <w:rsid w:val="00DF74D5"/>
    <w:rsid w:val="00E11F97"/>
    <w:rsid w:val="00E21861"/>
    <w:rsid w:val="00E25660"/>
    <w:rsid w:val="00E372AC"/>
    <w:rsid w:val="00E404C3"/>
    <w:rsid w:val="00E6736E"/>
    <w:rsid w:val="00E8571D"/>
    <w:rsid w:val="00EA0513"/>
    <w:rsid w:val="00EA102A"/>
    <w:rsid w:val="00EB3040"/>
    <w:rsid w:val="00EB765A"/>
    <w:rsid w:val="00ED0444"/>
    <w:rsid w:val="00ED6B64"/>
    <w:rsid w:val="00EE7B97"/>
    <w:rsid w:val="00EF4A31"/>
    <w:rsid w:val="00F00E45"/>
    <w:rsid w:val="00F053E1"/>
    <w:rsid w:val="00F2796D"/>
    <w:rsid w:val="00F407C5"/>
    <w:rsid w:val="00F428EE"/>
    <w:rsid w:val="00F532A3"/>
    <w:rsid w:val="00F56963"/>
    <w:rsid w:val="00F659D8"/>
    <w:rsid w:val="00F6666F"/>
    <w:rsid w:val="00F9754B"/>
    <w:rsid w:val="00FA43FF"/>
    <w:rsid w:val="00FC4633"/>
    <w:rsid w:val="00FC5113"/>
    <w:rsid w:val="00FD3AE1"/>
    <w:rsid w:val="00FD7031"/>
    <w:rsid w:val="00FE3493"/>
    <w:rsid w:val="00FE7C84"/>
    <w:rsid w:val="00FF065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37460"/>
  <w15:docId w15:val="{D1656FB9-6635-4A64-896F-B0CF6423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4F7874"/>
    <w:pPr>
      <w:spacing w:before="100" w:beforeAutospacing="1" w:after="100" w:afterAutospacing="1"/>
    </w:pPr>
  </w:style>
  <w:style w:type="character" w:styleId="a8">
    <w:name w:val="annotation reference"/>
    <w:basedOn w:val="a0"/>
    <w:rsid w:val="00A71237"/>
    <w:rPr>
      <w:sz w:val="16"/>
      <w:szCs w:val="16"/>
    </w:rPr>
  </w:style>
  <w:style w:type="paragraph" w:styleId="a9">
    <w:name w:val="annotation text"/>
    <w:basedOn w:val="a"/>
    <w:link w:val="aa"/>
    <w:rsid w:val="00A7123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71237"/>
  </w:style>
  <w:style w:type="paragraph" w:styleId="ab">
    <w:name w:val="annotation subject"/>
    <w:basedOn w:val="a9"/>
    <w:next w:val="a9"/>
    <w:link w:val="ac"/>
    <w:rsid w:val="00A71237"/>
    <w:rPr>
      <w:b/>
      <w:bCs/>
    </w:rPr>
  </w:style>
  <w:style w:type="character" w:customStyle="1" w:styleId="ac">
    <w:name w:val="Тема примечания Знак"/>
    <w:basedOn w:val="aa"/>
    <w:link w:val="ab"/>
    <w:rsid w:val="00A71237"/>
    <w:rPr>
      <w:b/>
      <w:bCs/>
    </w:rPr>
  </w:style>
  <w:style w:type="character" w:customStyle="1" w:styleId="3">
    <w:name w:val="Основной текст (3)_"/>
    <w:basedOn w:val="a0"/>
    <w:link w:val="30"/>
    <w:rsid w:val="00EE7B9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7B97"/>
    <w:pPr>
      <w:widowControl w:val="0"/>
      <w:shd w:val="clear" w:color="auto" w:fill="FFFFFF"/>
      <w:spacing w:before="4080" w:after="300" w:line="322" w:lineRule="exact"/>
      <w:jc w:val="center"/>
    </w:pPr>
    <w:rPr>
      <w:b/>
      <w:bCs/>
      <w:sz w:val="27"/>
      <w:szCs w:val="27"/>
    </w:rPr>
  </w:style>
  <w:style w:type="paragraph" w:styleId="ad">
    <w:name w:val="No Spacing"/>
    <w:uiPriority w:val="1"/>
    <w:qFormat/>
    <w:rsid w:val="001933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3987</Words>
  <Characters>30785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34703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</dc:creator>
  <cp:lastModifiedBy>Конченко Лариса Александровна</cp:lastModifiedBy>
  <cp:revision>4</cp:revision>
  <cp:lastPrinted>2017-01-13T07:59:00Z</cp:lastPrinted>
  <dcterms:created xsi:type="dcterms:W3CDTF">2019-04-17T09:09:00Z</dcterms:created>
  <dcterms:modified xsi:type="dcterms:W3CDTF">2019-04-24T07:55:00Z</dcterms:modified>
</cp:coreProperties>
</file>