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CC3317">
        <w:rPr>
          <w:rStyle w:val="a3"/>
          <w:b w:val="0"/>
          <w:sz w:val="22"/>
          <w:szCs w:val="22"/>
        </w:rPr>
        <w:t>1</w:t>
      </w:r>
      <w:r w:rsidR="00E71322">
        <w:rPr>
          <w:rStyle w:val="a3"/>
          <w:b w:val="0"/>
          <w:sz w:val="22"/>
          <w:szCs w:val="22"/>
        </w:rPr>
        <w:t>5</w:t>
      </w:r>
      <w:r w:rsidRPr="007D43D1">
        <w:rPr>
          <w:rStyle w:val="a3"/>
          <w:b w:val="0"/>
          <w:sz w:val="22"/>
          <w:szCs w:val="22"/>
        </w:rPr>
        <w:t>/0</w:t>
      </w:r>
      <w:r w:rsidR="00E71322">
        <w:rPr>
          <w:rStyle w:val="a3"/>
          <w:b w:val="0"/>
          <w:sz w:val="22"/>
          <w:szCs w:val="22"/>
        </w:rPr>
        <w:t>9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39410E">
        <w:rPr>
          <w:color w:val="000000" w:themeColor="text1"/>
          <w:sz w:val="22"/>
          <w:szCs w:val="22"/>
        </w:rPr>
        <w:t>0</w:t>
      </w:r>
      <w:r w:rsidR="00E71322">
        <w:rPr>
          <w:color w:val="000000" w:themeColor="text1"/>
          <w:sz w:val="22"/>
          <w:szCs w:val="22"/>
        </w:rPr>
        <w:t>6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E71322">
        <w:rPr>
          <w:color w:val="000000" w:themeColor="text1"/>
          <w:sz w:val="22"/>
          <w:szCs w:val="22"/>
        </w:rPr>
        <w:t>сентября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</w:t>
      </w:r>
      <w:r w:rsidR="00231A28">
        <w:rPr>
          <w:sz w:val="22"/>
          <w:szCs w:val="22"/>
        </w:rPr>
        <w:t>АО</w:t>
      </w:r>
      <w:r w:rsidRPr="007D43D1">
        <w:rPr>
          <w:sz w:val="22"/>
          <w:szCs w:val="22"/>
        </w:rPr>
        <w:t xml:space="preserve">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«СПб НИИИ «ЭИЗ»);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Pr="007D43D1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7D43D1" w:rsidRDefault="001A4014" w:rsidP="001A4014">
      <w:pPr>
        <w:rPr>
          <w:color w:val="000000" w:themeColor="text1"/>
          <w:sz w:val="22"/>
          <w:szCs w:val="22"/>
        </w:rPr>
      </w:pPr>
    </w:p>
    <w:p w:rsidR="0005246A" w:rsidRPr="00992255" w:rsidRDefault="0005246A" w:rsidP="0005246A">
      <w:pPr>
        <w:tabs>
          <w:tab w:val="left" w:pos="284"/>
          <w:tab w:val="left" w:pos="993"/>
        </w:tabs>
        <w:rPr>
          <w:b/>
          <w:color w:val="000000" w:themeColor="text1"/>
          <w:sz w:val="23"/>
          <w:szCs w:val="23"/>
        </w:rPr>
      </w:pPr>
      <w:r w:rsidRPr="00992255">
        <w:rPr>
          <w:b/>
          <w:color w:val="000000" w:themeColor="text1"/>
          <w:sz w:val="23"/>
          <w:szCs w:val="23"/>
        </w:rPr>
        <w:t>ВОПРОС ПОВЕСТКИ ДНЯ: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39410E">
        <w:rPr>
          <w:color w:val="000000" w:themeColor="text1"/>
          <w:sz w:val="23"/>
          <w:szCs w:val="23"/>
        </w:rPr>
        <w:t>ой</w:t>
      </w:r>
      <w:r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>организаци</w:t>
      </w:r>
      <w:r w:rsidR="0039410E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«СОЮЗАТОМГЕО».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05246A" w:rsidRPr="0039384F" w:rsidRDefault="0005246A" w:rsidP="00B42400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«СОЮЗАТОМГЕО» </w:t>
      </w:r>
      <w:r w:rsidR="006146A5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6146A5">
        <w:rPr>
          <w:color w:val="000000" w:themeColor="text1"/>
          <w:sz w:val="22"/>
          <w:szCs w:val="22"/>
        </w:rPr>
        <w:t>Русатом</w:t>
      </w:r>
      <w:proofErr w:type="spellEnd"/>
      <w:r w:rsidR="006146A5">
        <w:rPr>
          <w:color w:val="000000" w:themeColor="text1"/>
          <w:sz w:val="22"/>
          <w:szCs w:val="22"/>
        </w:rPr>
        <w:t xml:space="preserve"> Автоматизированные системы управления» </w:t>
      </w:r>
      <w:r w:rsidR="00B42400" w:rsidRPr="005808DB">
        <w:rPr>
          <w:color w:val="000000" w:themeColor="text1"/>
          <w:sz w:val="22"/>
          <w:szCs w:val="22"/>
        </w:rPr>
        <w:t>(ОГРН</w:t>
      </w:r>
      <w:r w:rsidR="00D4692A">
        <w:rPr>
          <w:color w:val="000000" w:themeColor="text1"/>
          <w:sz w:val="22"/>
          <w:szCs w:val="22"/>
        </w:rPr>
        <w:t xml:space="preserve"> </w:t>
      </w:r>
      <w:r w:rsidR="006146A5">
        <w:rPr>
          <w:color w:val="000000" w:themeColor="text1"/>
          <w:sz w:val="22"/>
          <w:szCs w:val="22"/>
        </w:rPr>
        <w:t>1157746687383</w:t>
      </w:r>
      <w:r w:rsidR="00B42400" w:rsidRPr="005808DB">
        <w:rPr>
          <w:color w:val="000000" w:themeColor="text1"/>
          <w:sz w:val="22"/>
          <w:szCs w:val="22"/>
        </w:rPr>
        <w:t xml:space="preserve">; ИНН </w:t>
      </w:r>
      <w:r w:rsidR="006146A5">
        <w:rPr>
          <w:color w:val="000000" w:themeColor="text1"/>
          <w:sz w:val="22"/>
          <w:szCs w:val="22"/>
        </w:rPr>
        <w:t>7734358970</w:t>
      </w:r>
      <w:r w:rsidR="00B42400" w:rsidRPr="005808DB">
        <w:rPr>
          <w:color w:val="000000" w:themeColor="text1"/>
          <w:sz w:val="22"/>
          <w:szCs w:val="22"/>
        </w:rPr>
        <w:t>).</w:t>
      </w:r>
    </w:p>
    <w:p w:rsidR="0005246A" w:rsidRPr="0039384F" w:rsidRDefault="0005246A" w:rsidP="00B42400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6146A5" w:rsidRPr="0039384F" w:rsidRDefault="0005246A" w:rsidP="006146A5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«СОЮЗАТОМГЕО» </w:t>
      </w:r>
      <w:r w:rsidR="006146A5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6146A5">
        <w:rPr>
          <w:color w:val="000000" w:themeColor="text1"/>
          <w:sz w:val="22"/>
          <w:szCs w:val="22"/>
        </w:rPr>
        <w:t>Русатом</w:t>
      </w:r>
      <w:proofErr w:type="spellEnd"/>
      <w:r w:rsidR="006146A5">
        <w:rPr>
          <w:color w:val="000000" w:themeColor="text1"/>
          <w:sz w:val="22"/>
          <w:szCs w:val="22"/>
        </w:rPr>
        <w:t xml:space="preserve"> Автоматизированные системы управления» </w:t>
      </w:r>
      <w:r w:rsidR="006146A5" w:rsidRPr="005808DB">
        <w:rPr>
          <w:color w:val="000000" w:themeColor="text1"/>
          <w:sz w:val="22"/>
          <w:szCs w:val="22"/>
        </w:rPr>
        <w:t>(ОГРН</w:t>
      </w:r>
      <w:r w:rsidR="006146A5">
        <w:rPr>
          <w:color w:val="000000" w:themeColor="text1"/>
          <w:sz w:val="22"/>
          <w:szCs w:val="22"/>
        </w:rPr>
        <w:t xml:space="preserve"> 1157746687383</w:t>
      </w:r>
      <w:r w:rsidR="006146A5" w:rsidRPr="005808DB">
        <w:rPr>
          <w:color w:val="000000" w:themeColor="text1"/>
          <w:sz w:val="22"/>
          <w:szCs w:val="22"/>
        </w:rPr>
        <w:t xml:space="preserve">; ИНН </w:t>
      </w:r>
      <w:r w:rsidR="006146A5">
        <w:rPr>
          <w:color w:val="000000" w:themeColor="text1"/>
          <w:sz w:val="22"/>
          <w:szCs w:val="22"/>
        </w:rPr>
        <w:t>7734358970</w:t>
      </w:r>
      <w:r w:rsidR="006146A5" w:rsidRPr="005808DB">
        <w:rPr>
          <w:color w:val="000000" w:themeColor="text1"/>
          <w:sz w:val="22"/>
          <w:szCs w:val="22"/>
        </w:rPr>
        <w:t>).</w:t>
      </w:r>
    </w:p>
    <w:p w:rsidR="0005246A" w:rsidRDefault="0005246A" w:rsidP="00954A63">
      <w:pPr>
        <w:spacing w:before="120"/>
        <w:jc w:val="both"/>
        <w:rPr>
          <w:color w:val="000000" w:themeColor="text1"/>
          <w:sz w:val="23"/>
          <w:szCs w:val="23"/>
        </w:rPr>
      </w:pPr>
    </w:p>
    <w:p w:rsidR="0005246A" w:rsidRPr="0039384F" w:rsidRDefault="0005246A" w:rsidP="00B42400">
      <w:pPr>
        <w:spacing w:before="120"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E56C8D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5246A" w:rsidRPr="0039384F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Default="00B42400">
      <w:pPr>
        <w:rPr>
          <w:color w:val="FF0000"/>
          <w:sz w:val="22"/>
          <w:szCs w:val="22"/>
        </w:rPr>
      </w:pPr>
    </w:p>
    <w:p w:rsidR="00B42400" w:rsidRDefault="00B42400" w:rsidP="00B42400">
      <w:pPr>
        <w:rPr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Pr="00B42400" w:rsidRDefault="00CC3317" w:rsidP="00B42400">
      <w:pPr>
        <w:rPr>
          <w:sz w:val="22"/>
          <w:szCs w:val="22"/>
        </w:rPr>
      </w:pPr>
    </w:p>
    <w:sectPr w:rsidR="00CC3317" w:rsidRPr="00B4240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ECF"/>
    <w:multiLevelType w:val="hybridMultilevel"/>
    <w:tmpl w:val="CF2681AC"/>
    <w:lvl w:ilvl="0" w:tplc="37FC0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45F41"/>
    <w:rsid w:val="0005246A"/>
    <w:rsid w:val="00075100"/>
    <w:rsid w:val="00087977"/>
    <w:rsid w:val="000B011D"/>
    <w:rsid w:val="000E67DF"/>
    <w:rsid w:val="000E7675"/>
    <w:rsid w:val="00103AD4"/>
    <w:rsid w:val="00106B83"/>
    <w:rsid w:val="00185278"/>
    <w:rsid w:val="001A4014"/>
    <w:rsid w:val="002053A1"/>
    <w:rsid w:val="00231A28"/>
    <w:rsid w:val="00265F46"/>
    <w:rsid w:val="002846FD"/>
    <w:rsid w:val="002F79B8"/>
    <w:rsid w:val="00315289"/>
    <w:rsid w:val="00333ABD"/>
    <w:rsid w:val="00376EDA"/>
    <w:rsid w:val="003801CA"/>
    <w:rsid w:val="0039410E"/>
    <w:rsid w:val="003A55C0"/>
    <w:rsid w:val="003C4C36"/>
    <w:rsid w:val="003F1A7F"/>
    <w:rsid w:val="00433B23"/>
    <w:rsid w:val="004B4F3A"/>
    <w:rsid w:val="004C182B"/>
    <w:rsid w:val="004C209C"/>
    <w:rsid w:val="00571B40"/>
    <w:rsid w:val="006146A5"/>
    <w:rsid w:val="006210A0"/>
    <w:rsid w:val="006A4E44"/>
    <w:rsid w:val="006D5A7A"/>
    <w:rsid w:val="006E2906"/>
    <w:rsid w:val="006E40D9"/>
    <w:rsid w:val="006F1921"/>
    <w:rsid w:val="00742F2A"/>
    <w:rsid w:val="00746F5D"/>
    <w:rsid w:val="00763F26"/>
    <w:rsid w:val="007879C7"/>
    <w:rsid w:val="007A678F"/>
    <w:rsid w:val="007C0139"/>
    <w:rsid w:val="007D1A03"/>
    <w:rsid w:val="007D43D1"/>
    <w:rsid w:val="007F1C51"/>
    <w:rsid w:val="0086118A"/>
    <w:rsid w:val="00896BCD"/>
    <w:rsid w:val="008A201B"/>
    <w:rsid w:val="008D556E"/>
    <w:rsid w:val="008E1A4B"/>
    <w:rsid w:val="008F01EC"/>
    <w:rsid w:val="00900061"/>
    <w:rsid w:val="00906C6B"/>
    <w:rsid w:val="009214D8"/>
    <w:rsid w:val="00954A63"/>
    <w:rsid w:val="00992255"/>
    <w:rsid w:val="009A39CE"/>
    <w:rsid w:val="00A0361F"/>
    <w:rsid w:val="00B42400"/>
    <w:rsid w:val="00B9067A"/>
    <w:rsid w:val="00B93C94"/>
    <w:rsid w:val="00BB3840"/>
    <w:rsid w:val="00BB626F"/>
    <w:rsid w:val="00BE15C0"/>
    <w:rsid w:val="00C70C57"/>
    <w:rsid w:val="00CC3317"/>
    <w:rsid w:val="00D16E69"/>
    <w:rsid w:val="00D30E35"/>
    <w:rsid w:val="00D3659A"/>
    <w:rsid w:val="00D44289"/>
    <w:rsid w:val="00D4692A"/>
    <w:rsid w:val="00DD5C63"/>
    <w:rsid w:val="00E56C8D"/>
    <w:rsid w:val="00E71322"/>
    <w:rsid w:val="00E836EB"/>
    <w:rsid w:val="00EE0448"/>
    <w:rsid w:val="00E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30</cp:revision>
  <cp:lastPrinted>2017-06-28T15:57:00Z</cp:lastPrinted>
  <dcterms:created xsi:type="dcterms:W3CDTF">2017-03-03T07:54:00Z</dcterms:created>
  <dcterms:modified xsi:type="dcterms:W3CDTF">2017-09-06T14:07:00Z</dcterms:modified>
</cp:coreProperties>
</file>