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9358"/>
      </w:tblGrid>
      <w:tr w:rsidR="0055041D" w:rsidRPr="00532031" w14:paraId="4E30E627" w14:textId="77777777" w:rsidTr="005742FC">
        <w:trPr>
          <w:jc w:val="center"/>
        </w:trPr>
        <w:tc>
          <w:tcPr>
            <w:tcW w:w="10030" w:type="dxa"/>
          </w:tcPr>
          <w:p w14:paraId="0D4552A5" w14:textId="77777777" w:rsidR="0055041D" w:rsidRDefault="00DC2209" w:rsidP="00DC2209">
            <w:pPr>
              <w:jc w:val="center"/>
              <w:rPr>
                <w:rFonts w:cs="Times New Roman"/>
                <w:b/>
                <w:lang w:eastAsia="en-US"/>
              </w:rPr>
            </w:pPr>
            <w:r>
              <w:rPr>
                <w:rFonts w:cs="Times New Roman"/>
                <w:b/>
                <w:lang w:eastAsia="en-US"/>
              </w:rPr>
              <w:t>САМОРЕГУЛИРУЕМАЯ  ОРГАНИЗАЦИЯ  АССОЦИАЦИЯ</w:t>
            </w:r>
            <w:r w:rsidR="0055041D" w:rsidRPr="00A35224">
              <w:rPr>
                <w:rFonts w:cs="Times New Roman"/>
                <w:b/>
                <w:lang w:eastAsia="en-US"/>
              </w:rPr>
              <w:t xml:space="preserve"> </w:t>
            </w:r>
            <w:r w:rsidR="0055041D" w:rsidRPr="00A35224">
              <w:rPr>
                <w:rFonts w:cs="Times New Roman"/>
                <w:b/>
                <w:lang w:eastAsia="en-US"/>
              </w:rPr>
              <w:br/>
              <w:t>«</w:t>
            </w:r>
            <w:r w:rsidR="0055041D" w:rsidRPr="00A35224">
              <w:rPr>
                <w:rFonts w:cs="Times New Roman"/>
                <w:b/>
                <w:bCs/>
                <w:color w:val="auto"/>
              </w:rPr>
              <w:t xml:space="preserve">ОБЪЕДИНЕНИЕ ОРГАНИЗАЦИЙ, ВЫПОЛНЯЮЩИХ ИНЖЕНЕРНЫЕ ИЗЫСКАНИЯ ПРИ АРХИТЕКТУРНО-СТРОИТЕЛЬНОМ ПРОЕКТИРОВАНИИ, СТРОИТЕЛЬСТВЕ, </w:t>
            </w:r>
            <w:r w:rsidR="0055041D" w:rsidRPr="00A35224">
              <w:rPr>
                <w:rFonts w:cs="Times New Roman"/>
                <w:b/>
                <w:bCs/>
              </w:rPr>
              <w:t>РЕКОНСТРУКЦИИ, КАПИТАЛЬНОМ РЕМОНТЕ ОБЪЕКТОВ АТОМНОЙ ОТРАСЛИ</w:t>
            </w:r>
            <w:r>
              <w:rPr>
                <w:rFonts w:cs="Times New Roman"/>
                <w:b/>
                <w:lang w:eastAsia="en-US"/>
              </w:rPr>
              <w:t xml:space="preserve"> </w:t>
            </w:r>
            <w:r w:rsidR="005742FC">
              <w:rPr>
                <w:rFonts w:cs="Times New Roman"/>
                <w:b/>
                <w:lang w:eastAsia="en-US"/>
              </w:rPr>
              <w:t xml:space="preserve"> </w:t>
            </w:r>
            <w:r w:rsidR="00B9124B" w:rsidRPr="00A35224">
              <w:rPr>
                <w:rFonts w:cs="Times New Roman"/>
                <w:b/>
                <w:lang w:eastAsia="en-US"/>
              </w:rPr>
              <w:t>«СОЮЗАТОМГЕО</w:t>
            </w:r>
            <w:r w:rsidR="0055041D" w:rsidRPr="00A35224">
              <w:rPr>
                <w:rFonts w:cs="Times New Roman"/>
                <w:b/>
                <w:lang w:eastAsia="en-US"/>
              </w:rPr>
              <w:t>»</w:t>
            </w:r>
          </w:p>
          <w:p w14:paraId="37804056" w14:textId="77777777" w:rsidR="00DC2209" w:rsidRPr="00A35224" w:rsidRDefault="00DC2209" w:rsidP="00DC2209">
            <w:pPr>
              <w:jc w:val="both"/>
              <w:rPr>
                <w:rFonts w:cs="Times New Roman"/>
                <w:b/>
                <w:lang w:eastAsia="en-US"/>
              </w:rPr>
            </w:pPr>
            <w:r>
              <w:rPr>
                <w:rFonts w:cs="Times New Roman"/>
                <w:b/>
                <w:lang w:eastAsia="en-US"/>
              </w:rPr>
              <w:t>___________________________________________________________________________</w:t>
            </w:r>
          </w:p>
        </w:tc>
      </w:tr>
    </w:tbl>
    <w:p w14:paraId="44FA47E0" w14:textId="77777777" w:rsidR="0055041D" w:rsidRPr="0064119D" w:rsidRDefault="0055041D" w:rsidP="001A46E8">
      <w:pPr>
        <w:ind w:left="4962"/>
        <w:jc w:val="both"/>
        <w:rPr>
          <w:rFonts w:eastAsia="Calibri" w:cs="Times New Roman"/>
          <w:b/>
          <w:color w:val="auto"/>
          <w:sz w:val="28"/>
          <w:szCs w:val="28"/>
        </w:rPr>
      </w:pPr>
    </w:p>
    <w:p w14:paraId="50A430D2" w14:textId="77777777" w:rsidR="0055041D" w:rsidRPr="00C16A40" w:rsidRDefault="00D135BC" w:rsidP="00D135BC">
      <w:pPr>
        <w:ind w:left="4254"/>
        <w:jc w:val="right"/>
        <w:rPr>
          <w:rFonts w:eastAsia="Calibri" w:cs="Times New Roman"/>
          <w:color w:val="auto"/>
          <w:sz w:val="28"/>
          <w:szCs w:val="28"/>
        </w:rPr>
      </w:pPr>
      <w:r>
        <w:rPr>
          <w:rFonts w:eastAsia="Calibri" w:cs="Times New Roman"/>
          <w:color w:val="auto"/>
          <w:sz w:val="28"/>
          <w:szCs w:val="28"/>
        </w:rPr>
        <w:t>УТВЕРЖДЕН</w:t>
      </w:r>
    </w:p>
    <w:p w14:paraId="45F1B6F7" w14:textId="6FC1D6E6" w:rsidR="00190A36" w:rsidRDefault="002F1858" w:rsidP="00D135BC">
      <w:pPr>
        <w:ind w:left="4254"/>
        <w:jc w:val="right"/>
        <w:rPr>
          <w:rFonts w:eastAsia="Calibri" w:cs="Times New Roman"/>
          <w:color w:val="auto"/>
          <w:sz w:val="28"/>
          <w:szCs w:val="28"/>
        </w:rPr>
      </w:pPr>
      <w:r w:rsidRPr="0064119D">
        <w:rPr>
          <w:rFonts w:eastAsia="Calibri" w:cs="Times New Roman"/>
          <w:color w:val="auto"/>
          <w:sz w:val="28"/>
          <w:szCs w:val="28"/>
        </w:rPr>
        <w:t xml:space="preserve">решением </w:t>
      </w:r>
      <w:r w:rsidR="002F37AA">
        <w:rPr>
          <w:rFonts w:eastAsia="Calibri" w:cs="Times New Roman"/>
          <w:color w:val="auto"/>
          <w:sz w:val="28"/>
          <w:szCs w:val="28"/>
        </w:rPr>
        <w:t>общего С</w:t>
      </w:r>
      <w:r w:rsidR="00190A36">
        <w:rPr>
          <w:rFonts w:eastAsia="Calibri" w:cs="Times New Roman"/>
          <w:color w:val="auto"/>
          <w:sz w:val="28"/>
          <w:szCs w:val="28"/>
        </w:rPr>
        <w:t xml:space="preserve">обрания членов </w:t>
      </w:r>
    </w:p>
    <w:p w14:paraId="6504F0EE" w14:textId="02757CB6" w:rsidR="0055041D" w:rsidRPr="0064119D" w:rsidRDefault="00B9124B" w:rsidP="00D135BC">
      <w:pPr>
        <w:ind w:left="4254"/>
        <w:jc w:val="right"/>
        <w:rPr>
          <w:rFonts w:eastAsia="Calibri" w:cs="Times New Roman"/>
          <w:color w:val="auto"/>
          <w:sz w:val="28"/>
          <w:szCs w:val="28"/>
        </w:rPr>
      </w:pPr>
      <w:r>
        <w:rPr>
          <w:rFonts w:eastAsia="Calibri" w:cs="Times New Roman"/>
          <w:color w:val="auto"/>
          <w:sz w:val="28"/>
          <w:szCs w:val="28"/>
        </w:rPr>
        <w:t xml:space="preserve">СРО </w:t>
      </w:r>
      <w:r w:rsidR="006A3C85">
        <w:rPr>
          <w:rFonts w:eastAsia="Calibri" w:cs="Times New Roman"/>
          <w:color w:val="auto"/>
          <w:sz w:val="28"/>
          <w:szCs w:val="28"/>
        </w:rPr>
        <w:t xml:space="preserve">НП </w:t>
      </w:r>
      <w:r>
        <w:rPr>
          <w:rFonts w:eastAsia="Calibri" w:cs="Times New Roman"/>
          <w:color w:val="auto"/>
          <w:sz w:val="28"/>
          <w:szCs w:val="28"/>
        </w:rPr>
        <w:t>«СОЮЗАТОМГЕО</w:t>
      </w:r>
      <w:r w:rsidR="0055041D" w:rsidRPr="0064119D">
        <w:rPr>
          <w:rFonts w:eastAsia="Calibri" w:cs="Times New Roman"/>
          <w:color w:val="auto"/>
          <w:sz w:val="28"/>
          <w:szCs w:val="28"/>
        </w:rPr>
        <w:t>»</w:t>
      </w:r>
    </w:p>
    <w:p w14:paraId="099BB414" w14:textId="3015D551" w:rsidR="0055041D" w:rsidRPr="00607F88" w:rsidRDefault="00190A36" w:rsidP="00D135BC">
      <w:pPr>
        <w:jc w:val="right"/>
        <w:rPr>
          <w:rFonts w:eastAsia="Calibri" w:cs="Times New Roman"/>
          <w:color w:val="auto"/>
          <w:sz w:val="28"/>
          <w:szCs w:val="28"/>
        </w:rPr>
      </w:pPr>
      <w:r>
        <w:rPr>
          <w:rFonts w:eastAsia="Calibri" w:cs="Times New Roman"/>
          <w:color w:val="auto"/>
          <w:sz w:val="28"/>
          <w:szCs w:val="28"/>
        </w:rPr>
        <w:t xml:space="preserve">                                                        </w:t>
      </w:r>
      <w:r w:rsidR="00C16A40">
        <w:rPr>
          <w:rFonts w:eastAsia="Calibri" w:cs="Times New Roman"/>
          <w:color w:val="auto"/>
          <w:sz w:val="28"/>
          <w:szCs w:val="28"/>
        </w:rPr>
        <w:t xml:space="preserve">     </w:t>
      </w:r>
      <w:r>
        <w:rPr>
          <w:rFonts w:eastAsia="Calibri" w:cs="Times New Roman"/>
          <w:color w:val="auto"/>
          <w:sz w:val="28"/>
          <w:szCs w:val="28"/>
        </w:rPr>
        <w:t xml:space="preserve"> </w:t>
      </w:r>
      <w:r w:rsidR="0055041D" w:rsidRPr="0064119D">
        <w:rPr>
          <w:rFonts w:eastAsia="Calibri" w:cs="Times New Roman"/>
          <w:color w:val="auto"/>
          <w:sz w:val="28"/>
          <w:szCs w:val="28"/>
        </w:rPr>
        <w:t>Прот</w:t>
      </w:r>
      <w:r w:rsidR="00D135BC">
        <w:rPr>
          <w:rFonts w:eastAsia="Calibri" w:cs="Times New Roman"/>
          <w:color w:val="auto"/>
          <w:sz w:val="28"/>
          <w:szCs w:val="28"/>
        </w:rPr>
        <w:t>окол №12 от 10</w:t>
      </w:r>
      <w:r>
        <w:rPr>
          <w:rFonts w:eastAsia="Calibri" w:cs="Times New Roman"/>
          <w:color w:val="auto"/>
          <w:sz w:val="28"/>
          <w:szCs w:val="28"/>
        </w:rPr>
        <w:t xml:space="preserve"> </w:t>
      </w:r>
      <w:r w:rsidR="00C16A40">
        <w:rPr>
          <w:rFonts w:eastAsia="Calibri" w:cs="Times New Roman"/>
          <w:color w:val="auto"/>
          <w:sz w:val="28"/>
          <w:szCs w:val="28"/>
        </w:rPr>
        <w:t xml:space="preserve">февраля </w:t>
      </w:r>
      <w:r>
        <w:rPr>
          <w:rFonts w:eastAsia="Calibri" w:cs="Times New Roman"/>
          <w:color w:val="auto"/>
          <w:sz w:val="28"/>
          <w:szCs w:val="28"/>
        </w:rPr>
        <w:t>2017</w:t>
      </w:r>
      <w:r w:rsidR="0055041D" w:rsidRPr="0064119D">
        <w:rPr>
          <w:rFonts w:eastAsia="Calibri" w:cs="Times New Roman"/>
          <w:color w:val="auto"/>
          <w:sz w:val="28"/>
          <w:szCs w:val="28"/>
        </w:rPr>
        <w:t xml:space="preserve"> года</w:t>
      </w:r>
      <w:r w:rsidR="00B36D26">
        <w:rPr>
          <w:rFonts w:eastAsia="Calibri" w:cs="Times New Roman"/>
          <w:color w:val="auto"/>
          <w:sz w:val="28"/>
          <w:szCs w:val="28"/>
        </w:rPr>
        <w:t>;</w:t>
      </w:r>
    </w:p>
    <w:p w14:paraId="10D1B8A9" w14:textId="1A849805" w:rsidR="00D135BC" w:rsidRPr="00D135BC" w:rsidRDefault="00B36D26" w:rsidP="00D135BC">
      <w:pPr>
        <w:jc w:val="right"/>
        <w:rPr>
          <w:rFonts w:eastAsia="Calibri" w:cs="Times New Roman"/>
          <w:color w:val="auto"/>
          <w:sz w:val="28"/>
          <w:szCs w:val="28"/>
        </w:rPr>
      </w:pPr>
      <w:r>
        <w:rPr>
          <w:rFonts w:eastAsia="Calibri" w:cs="Times New Roman"/>
          <w:color w:val="auto"/>
          <w:sz w:val="28"/>
          <w:szCs w:val="28"/>
        </w:rPr>
        <w:t xml:space="preserve">С </w:t>
      </w:r>
      <w:r w:rsidR="00D135BC" w:rsidRPr="00D135BC">
        <w:rPr>
          <w:rFonts w:eastAsia="Calibri" w:cs="Times New Roman"/>
          <w:color w:val="auto"/>
          <w:sz w:val="28"/>
          <w:szCs w:val="28"/>
        </w:rPr>
        <w:t>изменениями, утвержденными решением</w:t>
      </w:r>
    </w:p>
    <w:p w14:paraId="58A5F87F" w14:textId="77777777" w:rsidR="00D135BC" w:rsidRPr="00D135BC" w:rsidRDefault="00D135BC" w:rsidP="00D135BC">
      <w:pPr>
        <w:jc w:val="right"/>
        <w:rPr>
          <w:rFonts w:eastAsia="Calibri" w:cs="Times New Roman"/>
          <w:color w:val="auto"/>
          <w:sz w:val="28"/>
          <w:szCs w:val="28"/>
        </w:rPr>
      </w:pPr>
      <w:r w:rsidRPr="00D135BC">
        <w:rPr>
          <w:rFonts w:eastAsia="Calibri" w:cs="Times New Roman"/>
          <w:color w:val="auto"/>
          <w:sz w:val="28"/>
          <w:szCs w:val="28"/>
        </w:rPr>
        <w:t xml:space="preserve">Совета СРО «СОЮЗАТОМГЕО» </w:t>
      </w:r>
    </w:p>
    <w:p w14:paraId="723AF674" w14:textId="4C2E7D88" w:rsidR="0055041D" w:rsidRDefault="00B36D26" w:rsidP="00D135BC">
      <w:pPr>
        <w:jc w:val="right"/>
        <w:rPr>
          <w:rFonts w:eastAsia="Calibri" w:cs="Times New Roman"/>
          <w:color w:val="auto"/>
          <w:sz w:val="28"/>
          <w:szCs w:val="28"/>
        </w:rPr>
      </w:pPr>
      <w:r>
        <w:rPr>
          <w:rFonts w:eastAsia="Calibri" w:cs="Times New Roman"/>
          <w:color w:val="auto"/>
          <w:sz w:val="28"/>
          <w:szCs w:val="28"/>
        </w:rPr>
        <w:t>Протокол №</w:t>
      </w:r>
      <w:r w:rsidR="00D135BC" w:rsidRPr="00D135BC">
        <w:rPr>
          <w:rFonts w:eastAsia="Calibri" w:cs="Times New Roman"/>
          <w:color w:val="auto"/>
          <w:sz w:val="28"/>
          <w:szCs w:val="28"/>
        </w:rPr>
        <w:t>19/12-2017 от 15 декабря 2017 г.</w:t>
      </w:r>
      <w:r>
        <w:rPr>
          <w:rFonts w:eastAsia="Calibri" w:cs="Times New Roman"/>
          <w:color w:val="auto"/>
          <w:sz w:val="28"/>
          <w:szCs w:val="28"/>
        </w:rPr>
        <w:t>;</w:t>
      </w:r>
    </w:p>
    <w:p w14:paraId="5B0DA392" w14:textId="76FC878E" w:rsidR="00C95B14" w:rsidRPr="00C95B14" w:rsidRDefault="00B36D26" w:rsidP="00C95B14">
      <w:pPr>
        <w:ind w:left="3544"/>
        <w:jc w:val="right"/>
        <w:rPr>
          <w:rFonts w:eastAsia="Calibri" w:cs="Times New Roman"/>
          <w:color w:val="auto"/>
          <w:sz w:val="28"/>
          <w:szCs w:val="28"/>
        </w:rPr>
      </w:pPr>
      <w:r>
        <w:rPr>
          <w:rFonts w:eastAsia="Calibri" w:cs="Times New Roman"/>
          <w:color w:val="auto"/>
          <w:sz w:val="28"/>
          <w:szCs w:val="28"/>
        </w:rPr>
        <w:t>С</w:t>
      </w:r>
      <w:r w:rsidR="00C95B14" w:rsidRPr="00C95B14">
        <w:rPr>
          <w:rFonts w:eastAsia="Calibri" w:cs="Times New Roman"/>
          <w:color w:val="auto"/>
          <w:sz w:val="28"/>
          <w:szCs w:val="28"/>
        </w:rPr>
        <w:t xml:space="preserve"> изменениями, утвержденными решением</w:t>
      </w:r>
    </w:p>
    <w:p w14:paraId="3548F361" w14:textId="77777777" w:rsidR="00C95B14" w:rsidRPr="00C95B14" w:rsidRDefault="00C95B14" w:rsidP="00C95B14">
      <w:pPr>
        <w:ind w:left="3544"/>
        <w:jc w:val="right"/>
        <w:rPr>
          <w:rFonts w:eastAsia="Calibri" w:cs="Times New Roman"/>
          <w:color w:val="auto"/>
          <w:sz w:val="28"/>
          <w:szCs w:val="28"/>
        </w:rPr>
      </w:pPr>
      <w:r w:rsidRPr="00C95B14">
        <w:rPr>
          <w:rFonts w:eastAsia="Calibri" w:cs="Times New Roman"/>
          <w:color w:val="auto"/>
          <w:sz w:val="28"/>
          <w:szCs w:val="28"/>
        </w:rPr>
        <w:t xml:space="preserve">Совета СРО «СОЮЗАТОМГЕО» </w:t>
      </w:r>
    </w:p>
    <w:p w14:paraId="4AAD93D3" w14:textId="18BCF2C0" w:rsidR="00C95B14" w:rsidRPr="00D135BC" w:rsidRDefault="00B36D26" w:rsidP="00D135BC">
      <w:pPr>
        <w:jc w:val="right"/>
        <w:rPr>
          <w:rFonts w:eastAsia="Calibri" w:cs="Times New Roman"/>
          <w:color w:val="auto"/>
          <w:sz w:val="28"/>
          <w:szCs w:val="28"/>
        </w:rPr>
      </w:pPr>
      <w:r>
        <w:rPr>
          <w:rFonts w:eastAsia="Calibri" w:cs="Times New Roman"/>
          <w:color w:val="auto"/>
          <w:sz w:val="28"/>
          <w:szCs w:val="28"/>
        </w:rPr>
        <w:t>Протокол №</w:t>
      </w:r>
      <w:r w:rsidR="00371E4D">
        <w:rPr>
          <w:rFonts w:eastAsia="Calibri" w:cs="Times New Roman"/>
          <w:color w:val="auto"/>
          <w:sz w:val="28"/>
          <w:szCs w:val="28"/>
        </w:rPr>
        <w:t>12/04-2018 от</w:t>
      </w:r>
      <w:r w:rsidR="003F2C8C">
        <w:rPr>
          <w:rFonts w:eastAsia="Calibri" w:cs="Times New Roman"/>
          <w:color w:val="auto"/>
          <w:sz w:val="28"/>
          <w:szCs w:val="28"/>
        </w:rPr>
        <w:t xml:space="preserve"> </w:t>
      </w:r>
      <w:r w:rsidR="00371E4D">
        <w:rPr>
          <w:rFonts w:eastAsia="Calibri" w:cs="Times New Roman"/>
          <w:color w:val="auto"/>
          <w:sz w:val="28"/>
          <w:szCs w:val="28"/>
        </w:rPr>
        <w:t xml:space="preserve">16 апреля </w:t>
      </w:r>
      <w:r w:rsidR="006F020B" w:rsidRPr="006F020B">
        <w:rPr>
          <w:rFonts w:eastAsia="Calibri" w:cs="Times New Roman"/>
          <w:color w:val="auto"/>
          <w:sz w:val="28"/>
          <w:szCs w:val="28"/>
        </w:rPr>
        <w:t>2018 г.</w:t>
      </w:r>
      <w:r>
        <w:rPr>
          <w:rFonts w:eastAsia="Calibri" w:cs="Times New Roman"/>
          <w:color w:val="auto"/>
          <w:sz w:val="28"/>
          <w:szCs w:val="28"/>
        </w:rPr>
        <w:t>;</w:t>
      </w:r>
    </w:p>
    <w:p w14:paraId="34DBF8A2" w14:textId="77777777" w:rsidR="00B36D26" w:rsidRPr="00C95B14" w:rsidRDefault="00B36D26" w:rsidP="00B36D26">
      <w:pPr>
        <w:ind w:left="3544"/>
        <w:jc w:val="right"/>
        <w:rPr>
          <w:rFonts w:eastAsia="Calibri" w:cs="Times New Roman"/>
          <w:color w:val="auto"/>
          <w:sz w:val="28"/>
          <w:szCs w:val="28"/>
        </w:rPr>
      </w:pPr>
      <w:r>
        <w:rPr>
          <w:rFonts w:eastAsia="Calibri" w:cs="Times New Roman"/>
          <w:color w:val="auto"/>
          <w:sz w:val="28"/>
          <w:szCs w:val="28"/>
        </w:rPr>
        <w:t>С</w:t>
      </w:r>
      <w:r w:rsidRPr="00C95B14">
        <w:rPr>
          <w:rFonts w:eastAsia="Calibri" w:cs="Times New Roman"/>
          <w:color w:val="auto"/>
          <w:sz w:val="28"/>
          <w:szCs w:val="28"/>
        </w:rPr>
        <w:t xml:space="preserve"> изменениями, утвержденными решением</w:t>
      </w:r>
    </w:p>
    <w:p w14:paraId="75DE2941" w14:textId="77777777" w:rsidR="00B36D26" w:rsidRPr="00C95B14" w:rsidRDefault="00B36D26" w:rsidP="00B36D26">
      <w:pPr>
        <w:ind w:left="3544"/>
        <w:jc w:val="right"/>
        <w:rPr>
          <w:rFonts w:eastAsia="Calibri" w:cs="Times New Roman"/>
          <w:color w:val="auto"/>
          <w:sz w:val="28"/>
          <w:szCs w:val="28"/>
        </w:rPr>
      </w:pPr>
      <w:r w:rsidRPr="00C95B14">
        <w:rPr>
          <w:rFonts w:eastAsia="Calibri" w:cs="Times New Roman"/>
          <w:color w:val="auto"/>
          <w:sz w:val="28"/>
          <w:szCs w:val="28"/>
        </w:rPr>
        <w:t xml:space="preserve">Совета СРО «СОЮЗАТОМГЕО» </w:t>
      </w:r>
    </w:p>
    <w:p w14:paraId="66E18A9D" w14:textId="2EB1230E" w:rsidR="00B36D26" w:rsidRPr="00D135BC" w:rsidRDefault="00225D43" w:rsidP="00B36D26">
      <w:pPr>
        <w:jc w:val="right"/>
        <w:rPr>
          <w:rFonts w:eastAsia="Calibri" w:cs="Times New Roman"/>
          <w:color w:val="auto"/>
          <w:sz w:val="28"/>
          <w:szCs w:val="28"/>
        </w:rPr>
      </w:pPr>
      <w:r>
        <w:rPr>
          <w:rFonts w:eastAsia="Calibri" w:cs="Times New Roman"/>
          <w:color w:val="auto"/>
          <w:sz w:val="28"/>
          <w:szCs w:val="28"/>
        </w:rPr>
        <w:t xml:space="preserve">Протокол №15/11-2021 от 19 ноября </w:t>
      </w:r>
      <w:r w:rsidR="00B36D26">
        <w:rPr>
          <w:rFonts w:eastAsia="Calibri" w:cs="Times New Roman"/>
          <w:color w:val="auto"/>
          <w:sz w:val="28"/>
          <w:szCs w:val="28"/>
        </w:rPr>
        <w:t>2021</w:t>
      </w:r>
      <w:r w:rsidR="00B36D26" w:rsidRPr="006F020B">
        <w:rPr>
          <w:rFonts w:eastAsia="Calibri" w:cs="Times New Roman"/>
          <w:color w:val="auto"/>
          <w:sz w:val="28"/>
          <w:szCs w:val="28"/>
        </w:rPr>
        <w:t xml:space="preserve"> г.</w:t>
      </w:r>
      <w:r w:rsidR="0009726D">
        <w:rPr>
          <w:rFonts w:eastAsia="Calibri" w:cs="Times New Roman"/>
          <w:color w:val="auto"/>
          <w:sz w:val="28"/>
          <w:szCs w:val="28"/>
        </w:rPr>
        <w:t>;</w:t>
      </w:r>
    </w:p>
    <w:p w14:paraId="16B2ADFC" w14:textId="77777777" w:rsidR="00B4063D" w:rsidRPr="00B4063D" w:rsidRDefault="00B4063D" w:rsidP="00B4063D">
      <w:pPr>
        <w:jc w:val="right"/>
        <w:rPr>
          <w:rFonts w:eastAsia="Calibri" w:cs="Times New Roman"/>
          <w:color w:val="auto"/>
          <w:sz w:val="28"/>
          <w:szCs w:val="28"/>
        </w:rPr>
      </w:pPr>
      <w:r w:rsidRPr="00B4063D">
        <w:rPr>
          <w:rFonts w:eastAsia="Calibri" w:cs="Times New Roman"/>
          <w:color w:val="auto"/>
          <w:sz w:val="28"/>
          <w:szCs w:val="28"/>
        </w:rPr>
        <w:t>С изменениями, утвержденными решением</w:t>
      </w:r>
    </w:p>
    <w:p w14:paraId="5FC947EE" w14:textId="77777777" w:rsidR="00B4063D" w:rsidRPr="00B4063D" w:rsidRDefault="00B4063D" w:rsidP="00B4063D">
      <w:pPr>
        <w:jc w:val="right"/>
        <w:rPr>
          <w:rFonts w:eastAsia="Calibri" w:cs="Times New Roman"/>
          <w:color w:val="auto"/>
          <w:sz w:val="28"/>
          <w:szCs w:val="28"/>
        </w:rPr>
      </w:pPr>
      <w:r w:rsidRPr="00B4063D">
        <w:rPr>
          <w:rFonts w:eastAsia="Calibri" w:cs="Times New Roman"/>
          <w:color w:val="auto"/>
          <w:sz w:val="28"/>
          <w:szCs w:val="28"/>
        </w:rPr>
        <w:t xml:space="preserve">Совета СРО «СОЮЗАТОМГЕО» </w:t>
      </w:r>
    </w:p>
    <w:p w14:paraId="000CD95A" w14:textId="01966396" w:rsidR="0055041D" w:rsidRPr="00B4063D" w:rsidRDefault="0009726D" w:rsidP="00B4063D">
      <w:pPr>
        <w:jc w:val="right"/>
        <w:rPr>
          <w:rFonts w:eastAsia="Calibri" w:cs="Times New Roman"/>
          <w:color w:val="auto"/>
          <w:sz w:val="28"/>
          <w:szCs w:val="28"/>
        </w:rPr>
      </w:pPr>
      <w:r>
        <w:rPr>
          <w:rFonts w:eastAsia="Calibri" w:cs="Times New Roman"/>
          <w:color w:val="auto"/>
          <w:sz w:val="28"/>
          <w:szCs w:val="28"/>
        </w:rPr>
        <w:t>Протокол №8/11-2023 от 3</w:t>
      </w:r>
      <w:r w:rsidR="00B4063D">
        <w:rPr>
          <w:rFonts w:eastAsia="Calibri" w:cs="Times New Roman"/>
          <w:color w:val="auto"/>
          <w:sz w:val="28"/>
          <w:szCs w:val="28"/>
        </w:rPr>
        <w:t xml:space="preserve"> ноября 2023</w:t>
      </w:r>
      <w:r w:rsidR="00B4063D" w:rsidRPr="00B4063D">
        <w:rPr>
          <w:rFonts w:eastAsia="Calibri" w:cs="Times New Roman"/>
          <w:color w:val="auto"/>
          <w:sz w:val="28"/>
          <w:szCs w:val="28"/>
        </w:rPr>
        <w:t xml:space="preserve"> г.</w:t>
      </w:r>
      <w:r w:rsidR="002F37AA">
        <w:rPr>
          <w:rFonts w:eastAsia="Calibri" w:cs="Times New Roman"/>
          <w:color w:val="auto"/>
          <w:sz w:val="28"/>
          <w:szCs w:val="28"/>
        </w:rPr>
        <w:t>;</w:t>
      </w:r>
    </w:p>
    <w:p w14:paraId="6ABB465C" w14:textId="77777777" w:rsidR="002F37AA" w:rsidRPr="00B4063D" w:rsidRDefault="002F37AA" w:rsidP="002F37AA">
      <w:pPr>
        <w:jc w:val="right"/>
        <w:rPr>
          <w:rFonts w:eastAsia="Calibri" w:cs="Times New Roman"/>
          <w:color w:val="auto"/>
          <w:sz w:val="28"/>
          <w:szCs w:val="28"/>
        </w:rPr>
      </w:pPr>
      <w:r w:rsidRPr="00B4063D">
        <w:rPr>
          <w:rFonts w:eastAsia="Calibri" w:cs="Times New Roman"/>
          <w:color w:val="auto"/>
          <w:sz w:val="28"/>
          <w:szCs w:val="28"/>
        </w:rPr>
        <w:t>С изменениями, утвержденными решением</w:t>
      </w:r>
    </w:p>
    <w:p w14:paraId="2D873707" w14:textId="77777777" w:rsidR="002F37AA" w:rsidRPr="00B4063D" w:rsidRDefault="002F37AA" w:rsidP="002F37AA">
      <w:pPr>
        <w:jc w:val="right"/>
        <w:rPr>
          <w:rFonts w:eastAsia="Calibri" w:cs="Times New Roman"/>
          <w:color w:val="auto"/>
          <w:sz w:val="28"/>
          <w:szCs w:val="28"/>
        </w:rPr>
      </w:pPr>
      <w:r w:rsidRPr="00B4063D">
        <w:rPr>
          <w:rFonts w:eastAsia="Calibri" w:cs="Times New Roman"/>
          <w:color w:val="auto"/>
          <w:sz w:val="28"/>
          <w:szCs w:val="28"/>
        </w:rPr>
        <w:t xml:space="preserve">Совета СРО «СОЮЗАТОМГЕО» </w:t>
      </w:r>
    </w:p>
    <w:p w14:paraId="3756C7D5" w14:textId="7523E95E" w:rsidR="002F37AA" w:rsidRPr="00B4063D" w:rsidRDefault="002F37AA" w:rsidP="002F37AA">
      <w:pPr>
        <w:jc w:val="right"/>
        <w:rPr>
          <w:rFonts w:eastAsia="Calibri" w:cs="Times New Roman"/>
          <w:color w:val="auto"/>
          <w:sz w:val="28"/>
          <w:szCs w:val="28"/>
        </w:rPr>
      </w:pPr>
      <w:r>
        <w:rPr>
          <w:rFonts w:eastAsia="Calibri" w:cs="Times New Roman"/>
          <w:color w:val="auto"/>
          <w:sz w:val="28"/>
          <w:szCs w:val="28"/>
        </w:rPr>
        <w:t>Протокол №</w:t>
      </w:r>
      <w:r w:rsidR="00A86B06">
        <w:rPr>
          <w:rFonts w:eastAsia="Calibri" w:cs="Times New Roman"/>
          <w:color w:val="auto"/>
          <w:sz w:val="28"/>
          <w:szCs w:val="28"/>
        </w:rPr>
        <w:t xml:space="preserve">09/07-2025 </w:t>
      </w:r>
      <w:bookmarkStart w:id="0" w:name="_GoBack"/>
      <w:bookmarkEnd w:id="0"/>
      <w:r>
        <w:rPr>
          <w:rFonts w:eastAsia="Calibri" w:cs="Times New Roman"/>
          <w:color w:val="auto"/>
          <w:sz w:val="28"/>
          <w:szCs w:val="28"/>
        </w:rPr>
        <w:t>от 28 июля 2025</w:t>
      </w:r>
      <w:r w:rsidRPr="00B4063D">
        <w:rPr>
          <w:rFonts w:eastAsia="Calibri" w:cs="Times New Roman"/>
          <w:color w:val="auto"/>
          <w:sz w:val="28"/>
          <w:szCs w:val="28"/>
        </w:rPr>
        <w:t xml:space="preserve"> г.</w:t>
      </w:r>
    </w:p>
    <w:p w14:paraId="07FB010E" w14:textId="77777777" w:rsidR="0055041D" w:rsidRPr="0064119D" w:rsidRDefault="0055041D" w:rsidP="001A46E8">
      <w:pPr>
        <w:jc w:val="center"/>
        <w:rPr>
          <w:rFonts w:eastAsia="Calibri" w:cs="Times New Roman"/>
          <w:b/>
          <w:color w:val="auto"/>
          <w:sz w:val="28"/>
          <w:szCs w:val="28"/>
        </w:rPr>
      </w:pPr>
    </w:p>
    <w:p w14:paraId="73706616" w14:textId="77777777" w:rsidR="00D135BC" w:rsidRDefault="00D135BC" w:rsidP="001A46E8">
      <w:pPr>
        <w:pStyle w:val="aa"/>
        <w:spacing w:line="276" w:lineRule="auto"/>
        <w:jc w:val="center"/>
        <w:rPr>
          <w:rFonts w:ascii="Times New Roman" w:hAnsi="Times New Roman" w:cs="Times New Roman"/>
          <w:b/>
          <w:smallCaps/>
          <w:color w:val="auto"/>
          <w:sz w:val="28"/>
          <w:szCs w:val="28"/>
        </w:rPr>
      </w:pPr>
    </w:p>
    <w:p w14:paraId="3A095AB8" w14:textId="77777777" w:rsidR="0055041D" w:rsidRPr="00DC2209" w:rsidRDefault="00A35224" w:rsidP="001A46E8">
      <w:pPr>
        <w:pStyle w:val="aa"/>
        <w:spacing w:line="276" w:lineRule="auto"/>
        <w:jc w:val="center"/>
        <w:rPr>
          <w:rFonts w:ascii="Times New Roman" w:hAnsi="Times New Roman" w:cs="Times New Roman"/>
          <w:b/>
          <w:smallCaps/>
          <w:color w:val="auto"/>
          <w:sz w:val="28"/>
          <w:szCs w:val="28"/>
        </w:rPr>
      </w:pPr>
      <w:r w:rsidRPr="00DC2209">
        <w:rPr>
          <w:rFonts w:ascii="Times New Roman" w:hAnsi="Times New Roman" w:cs="Times New Roman"/>
          <w:b/>
          <w:smallCaps/>
          <w:color w:val="auto"/>
          <w:sz w:val="28"/>
          <w:szCs w:val="28"/>
        </w:rPr>
        <w:t>КВАЛИФИКАЦИОННЫЙ СТАНДАРТ</w:t>
      </w:r>
    </w:p>
    <w:p w14:paraId="13EA2115" w14:textId="77777777" w:rsidR="00942C16" w:rsidRPr="0064119D" w:rsidRDefault="00942C16" w:rsidP="001A46E8">
      <w:pPr>
        <w:pStyle w:val="aa"/>
        <w:spacing w:line="276" w:lineRule="auto"/>
        <w:jc w:val="center"/>
        <w:rPr>
          <w:rFonts w:ascii="Times New Roman" w:hAnsi="Times New Roman" w:cs="Times New Roman"/>
          <w:smallCaps/>
          <w:color w:val="auto"/>
          <w:sz w:val="30"/>
          <w:szCs w:val="30"/>
        </w:rPr>
      </w:pPr>
    </w:p>
    <w:p w14:paraId="1803ED1C" w14:textId="77777777" w:rsidR="004C2B47" w:rsidRDefault="004C2B47" w:rsidP="001A46E8">
      <w:pPr>
        <w:pStyle w:val="aa"/>
        <w:spacing w:line="276" w:lineRule="auto"/>
        <w:jc w:val="center"/>
        <w:rPr>
          <w:rFonts w:ascii="Times New Roman" w:hAnsi="Times New Roman" w:cs="Times New Roman"/>
          <w:smallCaps/>
          <w:color w:val="auto"/>
          <w:sz w:val="28"/>
          <w:szCs w:val="28"/>
        </w:rPr>
      </w:pPr>
      <w:r>
        <w:rPr>
          <w:rFonts w:ascii="Times New Roman" w:hAnsi="Times New Roman" w:cs="Times New Roman"/>
          <w:smallCaps/>
          <w:color w:val="auto"/>
          <w:sz w:val="28"/>
          <w:szCs w:val="28"/>
        </w:rPr>
        <w:t xml:space="preserve">ГЛАВНЫЙ ИНЖЕНЕР ПРОЕКТА </w:t>
      </w:r>
    </w:p>
    <w:p w14:paraId="69AC13C6" w14:textId="1B3DD8EE" w:rsidR="00FA60B8" w:rsidRPr="00B45540" w:rsidRDefault="00FA60B8" w:rsidP="00FA60B8">
      <w:pPr>
        <w:pStyle w:val="aa"/>
        <w:spacing w:line="276" w:lineRule="auto"/>
        <w:jc w:val="center"/>
        <w:rPr>
          <w:rFonts w:ascii="Times New Roman" w:hAnsi="Times New Roman" w:cs="Times New Roman"/>
          <w:smallCaps/>
          <w:color w:val="auto"/>
          <w:sz w:val="28"/>
          <w:szCs w:val="28"/>
        </w:rPr>
      </w:pPr>
      <w:r>
        <w:rPr>
          <w:rFonts w:ascii="Times New Roman" w:hAnsi="Times New Roman" w:cs="Times New Roman"/>
          <w:smallCaps/>
          <w:color w:val="auto"/>
          <w:sz w:val="28"/>
          <w:szCs w:val="28"/>
        </w:rPr>
        <w:t>(</w:t>
      </w:r>
      <w:r w:rsidR="002F37AA">
        <w:rPr>
          <w:rFonts w:ascii="Times New Roman" w:hAnsi="Times New Roman" w:cs="Times New Roman"/>
          <w:smallCaps/>
          <w:color w:val="auto"/>
          <w:sz w:val="28"/>
          <w:szCs w:val="28"/>
        </w:rPr>
        <w:t xml:space="preserve">РУКОВОДИТЕЛЬ </w:t>
      </w:r>
      <w:r w:rsidRPr="00B45540">
        <w:rPr>
          <w:rFonts w:ascii="Times New Roman" w:hAnsi="Times New Roman" w:cs="Times New Roman"/>
          <w:smallCaps/>
          <w:color w:val="auto"/>
          <w:sz w:val="28"/>
          <w:szCs w:val="28"/>
        </w:rPr>
        <w:t>ПРОЕКТА</w:t>
      </w:r>
      <w:r>
        <w:rPr>
          <w:rFonts w:ascii="Times New Roman" w:hAnsi="Times New Roman" w:cs="Times New Roman"/>
          <w:smallCaps/>
          <w:color w:val="auto"/>
          <w:sz w:val="28"/>
          <w:szCs w:val="28"/>
        </w:rPr>
        <w:t>)</w:t>
      </w:r>
      <w:r w:rsidRPr="00B45540">
        <w:rPr>
          <w:rFonts w:ascii="Times New Roman" w:hAnsi="Times New Roman" w:cs="Times New Roman"/>
          <w:smallCaps/>
          <w:color w:val="auto"/>
          <w:sz w:val="28"/>
          <w:szCs w:val="28"/>
        </w:rPr>
        <w:t xml:space="preserve"> </w:t>
      </w:r>
    </w:p>
    <w:p w14:paraId="097F9383" w14:textId="77777777" w:rsidR="00637643" w:rsidRPr="00A41CC4" w:rsidRDefault="006C127D" w:rsidP="001A46E8">
      <w:pPr>
        <w:pStyle w:val="aa"/>
        <w:spacing w:line="276" w:lineRule="auto"/>
        <w:jc w:val="center"/>
        <w:rPr>
          <w:rFonts w:ascii="Times New Roman" w:hAnsi="Times New Roman" w:cs="Times New Roman"/>
          <w:smallCaps/>
          <w:color w:val="auto"/>
          <w:sz w:val="28"/>
          <w:szCs w:val="28"/>
        </w:rPr>
      </w:pPr>
      <w:r>
        <w:rPr>
          <w:rFonts w:ascii="Times New Roman" w:hAnsi="Times New Roman" w:cs="Times New Roman"/>
          <w:smallCaps/>
          <w:color w:val="auto"/>
          <w:sz w:val="28"/>
          <w:szCs w:val="28"/>
        </w:rPr>
        <w:t>ПО ОРГАНИЗАЦИИ</w:t>
      </w:r>
      <w:r w:rsidR="00B9124B">
        <w:rPr>
          <w:rFonts w:ascii="Times New Roman" w:hAnsi="Times New Roman" w:cs="Times New Roman"/>
          <w:smallCaps/>
          <w:color w:val="auto"/>
          <w:sz w:val="30"/>
          <w:szCs w:val="30"/>
        </w:rPr>
        <w:t xml:space="preserve"> </w:t>
      </w:r>
      <w:r w:rsidR="00B9124B" w:rsidRPr="00A41CC4">
        <w:rPr>
          <w:rFonts w:ascii="Times New Roman" w:hAnsi="Times New Roman" w:cs="Times New Roman"/>
          <w:smallCaps/>
          <w:color w:val="auto"/>
          <w:sz w:val="28"/>
          <w:szCs w:val="28"/>
        </w:rPr>
        <w:t>ИНЖЕНЕРНЫХ ИЗЫСКАНИЙ</w:t>
      </w:r>
    </w:p>
    <w:p w14:paraId="7E4AB060" w14:textId="77777777" w:rsidR="00942C16" w:rsidRPr="0064119D" w:rsidRDefault="00942C16" w:rsidP="001A46E8">
      <w:pPr>
        <w:pStyle w:val="aa"/>
        <w:spacing w:line="276" w:lineRule="auto"/>
        <w:jc w:val="center"/>
        <w:rPr>
          <w:rFonts w:ascii="Times New Roman" w:hAnsi="Times New Roman" w:cs="Times New Roman"/>
          <w:smallCaps/>
          <w:color w:val="auto"/>
          <w:sz w:val="28"/>
          <w:szCs w:val="28"/>
        </w:rPr>
      </w:pPr>
    </w:p>
    <w:p w14:paraId="125D3E07" w14:textId="77777777" w:rsidR="0055041D" w:rsidRPr="0064119D" w:rsidRDefault="0031247D" w:rsidP="001A46E8">
      <w:pPr>
        <w:pStyle w:val="aa"/>
        <w:spacing w:line="276" w:lineRule="auto"/>
        <w:jc w:val="center"/>
        <w:rPr>
          <w:rFonts w:ascii="Times New Roman" w:hAnsi="Times New Roman" w:cs="Times New Roman"/>
          <w:b/>
          <w:smallCaps/>
          <w:color w:val="auto"/>
          <w:sz w:val="30"/>
          <w:szCs w:val="30"/>
        </w:rPr>
      </w:pPr>
      <w:r>
        <w:rPr>
          <w:rFonts w:ascii="Times New Roman" w:hAnsi="Times New Roman" w:cs="Times New Roman"/>
          <w:b/>
          <w:smallCaps/>
          <w:color w:val="auto"/>
          <w:sz w:val="30"/>
          <w:szCs w:val="30"/>
        </w:rPr>
        <w:t>КС-И</w:t>
      </w:r>
      <w:r w:rsidR="00D135BC">
        <w:rPr>
          <w:rFonts w:ascii="Times New Roman" w:hAnsi="Times New Roman" w:cs="Times New Roman"/>
          <w:b/>
          <w:smallCaps/>
          <w:color w:val="auto"/>
          <w:sz w:val="30"/>
          <w:szCs w:val="30"/>
        </w:rPr>
        <w:t>-001-2017</w:t>
      </w:r>
    </w:p>
    <w:p w14:paraId="1E213C6E" w14:textId="77777777" w:rsidR="0055041D" w:rsidRPr="0064119D" w:rsidRDefault="0055041D" w:rsidP="001A46E8">
      <w:pPr>
        <w:jc w:val="center"/>
        <w:rPr>
          <w:rFonts w:cs="Times New Roman"/>
          <w:b/>
          <w:caps/>
          <w:color w:val="auto"/>
          <w:sz w:val="28"/>
          <w:szCs w:val="28"/>
          <w:u w:val="single"/>
        </w:rPr>
      </w:pPr>
    </w:p>
    <w:p w14:paraId="7C18100A" w14:textId="77777777" w:rsidR="0055041D" w:rsidRPr="0064119D" w:rsidRDefault="0055041D" w:rsidP="001A46E8">
      <w:pPr>
        <w:pStyle w:val="31"/>
        <w:spacing w:after="0"/>
        <w:jc w:val="center"/>
        <w:rPr>
          <w:rFonts w:cs="Times New Roman"/>
          <w:i/>
          <w:color w:val="auto"/>
          <w:sz w:val="28"/>
          <w:szCs w:val="28"/>
          <w:lang w:eastAsia="en-US"/>
        </w:rPr>
      </w:pPr>
    </w:p>
    <w:p w14:paraId="422C45CC" w14:textId="77777777" w:rsidR="0055041D" w:rsidRPr="0064119D" w:rsidRDefault="0055041D" w:rsidP="001A46E8">
      <w:pPr>
        <w:pStyle w:val="31"/>
        <w:spacing w:after="0"/>
        <w:jc w:val="center"/>
        <w:rPr>
          <w:rFonts w:cs="Times New Roman"/>
          <w:b/>
          <w:color w:val="auto"/>
          <w:sz w:val="28"/>
          <w:szCs w:val="28"/>
          <w:lang w:eastAsia="en-US"/>
        </w:rPr>
      </w:pPr>
    </w:p>
    <w:p w14:paraId="377E67D2" w14:textId="77777777" w:rsidR="00C8225F" w:rsidRDefault="00C8225F" w:rsidP="001A46E8">
      <w:pPr>
        <w:pStyle w:val="31"/>
        <w:spacing w:after="0"/>
        <w:jc w:val="center"/>
        <w:rPr>
          <w:rFonts w:cs="Times New Roman"/>
          <w:b/>
          <w:color w:val="auto"/>
          <w:sz w:val="28"/>
          <w:szCs w:val="28"/>
          <w:lang w:eastAsia="en-US"/>
        </w:rPr>
      </w:pPr>
    </w:p>
    <w:p w14:paraId="0761AC6C" w14:textId="77777777" w:rsidR="00C8225F" w:rsidRDefault="00C8225F" w:rsidP="001A46E8">
      <w:pPr>
        <w:pStyle w:val="31"/>
        <w:spacing w:after="0"/>
        <w:jc w:val="center"/>
        <w:rPr>
          <w:rFonts w:cs="Times New Roman"/>
          <w:b/>
          <w:color w:val="auto"/>
          <w:sz w:val="28"/>
          <w:szCs w:val="28"/>
          <w:lang w:eastAsia="en-US"/>
        </w:rPr>
      </w:pPr>
    </w:p>
    <w:p w14:paraId="49206980" w14:textId="77777777" w:rsidR="00C8225F" w:rsidRDefault="00C8225F" w:rsidP="001A46E8">
      <w:pPr>
        <w:pStyle w:val="31"/>
        <w:spacing w:after="0"/>
        <w:jc w:val="center"/>
        <w:rPr>
          <w:rFonts w:cs="Times New Roman"/>
          <w:b/>
          <w:color w:val="auto"/>
          <w:sz w:val="28"/>
          <w:szCs w:val="28"/>
          <w:lang w:eastAsia="en-US"/>
        </w:rPr>
      </w:pPr>
    </w:p>
    <w:p w14:paraId="7B7C2B2A" w14:textId="77777777" w:rsidR="00C8225F" w:rsidRDefault="00C8225F" w:rsidP="001A46E8">
      <w:pPr>
        <w:pStyle w:val="31"/>
        <w:spacing w:after="0"/>
        <w:jc w:val="center"/>
        <w:rPr>
          <w:rFonts w:cs="Times New Roman"/>
          <w:b/>
          <w:color w:val="auto"/>
          <w:sz w:val="28"/>
          <w:szCs w:val="28"/>
          <w:lang w:eastAsia="en-US"/>
        </w:rPr>
      </w:pPr>
    </w:p>
    <w:p w14:paraId="6590D807" w14:textId="77777777" w:rsidR="00C8225F" w:rsidRDefault="00C8225F" w:rsidP="001A46E8">
      <w:pPr>
        <w:pStyle w:val="31"/>
        <w:spacing w:after="0"/>
        <w:jc w:val="center"/>
        <w:rPr>
          <w:rFonts w:cs="Times New Roman"/>
          <w:b/>
          <w:color w:val="auto"/>
          <w:sz w:val="28"/>
          <w:szCs w:val="28"/>
          <w:lang w:eastAsia="en-US"/>
        </w:rPr>
      </w:pPr>
    </w:p>
    <w:p w14:paraId="00BC626F" w14:textId="77777777" w:rsidR="00C8225F" w:rsidRDefault="00C8225F" w:rsidP="001A46E8">
      <w:pPr>
        <w:pStyle w:val="31"/>
        <w:spacing w:after="0"/>
        <w:jc w:val="center"/>
        <w:rPr>
          <w:rFonts w:cs="Times New Roman"/>
          <w:b/>
          <w:color w:val="auto"/>
          <w:sz w:val="28"/>
          <w:szCs w:val="28"/>
          <w:lang w:eastAsia="en-US"/>
        </w:rPr>
      </w:pPr>
    </w:p>
    <w:p w14:paraId="1752B3F4" w14:textId="77777777" w:rsidR="0055041D" w:rsidRPr="00572B3F" w:rsidRDefault="00D135BC" w:rsidP="001A46E8">
      <w:pPr>
        <w:pStyle w:val="31"/>
        <w:spacing w:after="0"/>
        <w:jc w:val="center"/>
        <w:rPr>
          <w:rFonts w:cs="Times New Roman"/>
          <w:color w:val="auto"/>
          <w:sz w:val="28"/>
          <w:szCs w:val="28"/>
          <w:lang w:eastAsia="en-US"/>
        </w:rPr>
      </w:pPr>
      <w:r>
        <w:rPr>
          <w:rFonts w:cs="Times New Roman"/>
          <w:color w:val="auto"/>
          <w:sz w:val="28"/>
          <w:szCs w:val="28"/>
          <w:lang w:eastAsia="en-US"/>
        </w:rPr>
        <w:t xml:space="preserve">г. </w:t>
      </w:r>
      <w:r w:rsidR="0055041D" w:rsidRPr="00572B3F">
        <w:rPr>
          <w:rFonts w:cs="Times New Roman"/>
          <w:color w:val="auto"/>
          <w:sz w:val="28"/>
          <w:szCs w:val="28"/>
          <w:lang w:eastAsia="en-US"/>
        </w:rPr>
        <w:t>Москва</w:t>
      </w:r>
    </w:p>
    <w:p w14:paraId="5ACE572E" w14:textId="310006F6" w:rsidR="0055041D" w:rsidRPr="0064119D" w:rsidRDefault="002F37AA" w:rsidP="001A46E8">
      <w:pPr>
        <w:pStyle w:val="31"/>
        <w:spacing w:after="0"/>
        <w:jc w:val="center"/>
        <w:rPr>
          <w:rFonts w:cs="Times New Roman"/>
          <w:b/>
          <w:color w:val="auto"/>
          <w:sz w:val="28"/>
          <w:szCs w:val="28"/>
          <w:lang w:eastAsia="en-US"/>
        </w:rPr>
      </w:pPr>
      <w:r>
        <w:rPr>
          <w:rFonts w:cs="Times New Roman"/>
          <w:color w:val="auto"/>
          <w:sz w:val="28"/>
          <w:szCs w:val="28"/>
          <w:lang w:eastAsia="en-US"/>
        </w:rPr>
        <w:t>2025</w:t>
      </w:r>
      <w:r w:rsidR="00D135BC">
        <w:rPr>
          <w:rFonts w:cs="Times New Roman"/>
          <w:color w:val="auto"/>
          <w:sz w:val="28"/>
          <w:szCs w:val="28"/>
          <w:lang w:eastAsia="en-US"/>
        </w:rPr>
        <w:t xml:space="preserve"> г.</w:t>
      </w:r>
    </w:p>
    <w:p w14:paraId="38F35AC0" w14:textId="77777777" w:rsidR="0055041D" w:rsidRPr="0064119D" w:rsidRDefault="0055041D" w:rsidP="00DC2209">
      <w:pPr>
        <w:rPr>
          <w:color w:val="auto"/>
        </w:rPr>
        <w:sectPr w:rsidR="0055041D" w:rsidRPr="0064119D" w:rsidSect="002F37A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9" w:h="16838"/>
          <w:pgMar w:top="426" w:right="850" w:bottom="1134" w:left="1701" w:header="0" w:footer="3" w:gutter="0"/>
          <w:pgNumType w:fmt="upperRoman" w:start="1"/>
          <w:cols w:space="720"/>
          <w:noEndnote/>
          <w:titlePg/>
          <w:docGrid w:linePitch="360"/>
        </w:sectPr>
      </w:pPr>
    </w:p>
    <w:p w14:paraId="6AED45D3" w14:textId="47313707" w:rsidR="00337D05" w:rsidRPr="00FB2B69" w:rsidRDefault="00DC2209" w:rsidP="002F37AA">
      <w:pPr>
        <w:pStyle w:val="10"/>
        <w:spacing w:before="0" w:after="0"/>
        <w:ind w:firstLine="567"/>
        <w:jc w:val="both"/>
        <w:rPr>
          <w:szCs w:val="28"/>
        </w:rPr>
      </w:pPr>
      <w:bookmarkStart w:id="1" w:name="_Toc434482465"/>
      <w:bookmarkStart w:id="2" w:name="_Toc460838801"/>
      <w:r>
        <w:rPr>
          <w:szCs w:val="28"/>
        </w:rPr>
        <w:lastRenderedPageBreak/>
        <w:t xml:space="preserve">1. </w:t>
      </w:r>
      <w:r w:rsidR="00337D05" w:rsidRPr="00FB2B69">
        <w:rPr>
          <w:szCs w:val="28"/>
        </w:rPr>
        <w:t>Общие положения</w:t>
      </w:r>
      <w:bookmarkEnd w:id="1"/>
      <w:bookmarkEnd w:id="2"/>
      <w:r w:rsidR="00856F87">
        <w:rPr>
          <w:szCs w:val="28"/>
        </w:rPr>
        <w:t>.</w:t>
      </w:r>
    </w:p>
    <w:p w14:paraId="30E026AD" w14:textId="5C49D992" w:rsidR="00976A8E" w:rsidRPr="00FB2B69" w:rsidRDefault="000A5E3D" w:rsidP="002F37AA">
      <w:pPr>
        <w:pStyle w:val="aa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B2B69">
        <w:rPr>
          <w:rFonts w:ascii="Times New Roman" w:hAnsi="Times New Roman" w:cs="Times New Roman"/>
          <w:color w:val="auto"/>
          <w:sz w:val="28"/>
          <w:szCs w:val="28"/>
        </w:rPr>
        <w:t>1</w:t>
      </w:r>
      <w:r w:rsidR="004941A7" w:rsidRPr="00FB2B69">
        <w:rPr>
          <w:rFonts w:ascii="Times New Roman" w:hAnsi="Times New Roman" w:cs="Times New Roman"/>
          <w:color w:val="auto"/>
          <w:sz w:val="28"/>
          <w:szCs w:val="28"/>
        </w:rPr>
        <w:t>.1.</w:t>
      </w:r>
      <w:r w:rsidR="00976A8E" w:rsidRPr="00FB2B69">
        <w:rPr>
          <w:rFonts w:ascii="Times New Roman" w:hAnsi="Times New Roman" w:cs="Times New Roman"/>
          <w:color w:val="auto"/>
          <w:sz w:val="28"/>
          <w:szCs w:val="28"/>
        </w:rPr>
        <w:t xml:space="preserve"> Настоящий стандарт</w:t>
      </w:r>
      <w:r w:rsidR="00183B49" w:rsidRPr="00FB2B69">
        <w:rPr>
          <w:rFonts w:ascii="Times New Roman" w:hAnsi="Times New Roman" w:cs="Times New Roman"/>
          <w:color w:val="auto"/>
          <w:sz w:val="28"/>
          <w:szCs w:val="28"/>
        </w:rPr>
        <w:t xml:space="preserve"> предназначен для проведения</w:t>
      </w:r>
      <w:r w:rsidR="00976A8E" w:rsidRPr="00FB2B69">
        <w:rPr>
          <w:rFonts w:ascii="Times New Roman" w:hAnsi="Times New Roman" w:cs="Times New Roman"/>
          <w:color w:val="auto"/>
          <w:sz w:val="28"/>
          <w:szCs w:val="28"/>
        </w:rPr>
        <w:t xml:space="preserve"> оценки соответствия квалификации </w:t>
      </w:r>
      <w:r w:rsidR="002C4D1B">
        <w:rPr>
          <w:rFonts w:ascii="Times New Roman" w:hAnsi="Times New Roman" w:cs="Times New Roman"/>
          <w:color w:val="auto"/>
          <w:sz w:val="28"/>
          <w:szCs w:val="28"/>
        </w:rPr>
        <w:t xml:space="preserve">главного инженера проекта </w:t>
      </w:r>
      <w:r w:rsidR="00FA60B8" w:rsidRPr="00FB2B69">
        <w:rPr>
          <w:rFonts w:ascii="Times New Roman" w:hAnsi="Times New Roman" w:cs="Times New Roman"/>
          <w:color w:val="auto"/>
          <w:sz w:val="28"/>
          <w:szCs w:val="28"/>
        </w:rPr>
        <w:t>(руководитель проекта)</w:t>
      </w:r>
      <w:r w:rsidR="00FA60B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91455" w:rsidRPr="00FB2B69">
        <w:rPr>
          <w:rFonts w:ascii="Times New Roman" w:hAnsi="Times New Roman" w:cs="Times New Roman"/>
          <w:color w:val="auto"/>
          <w:sz w:val="28"/>
          <w:szCs w:val="28"/>
        </w:rPr>
        <w:t>по организации инженерных изысканий</w:t>
      </w:r>
      <w:r w:rsidR="00EF48FB">
        <w:rPr>
          <w:rFonts w:ascii="Times New Roman" w:hAnsi="Times New Roman" w:cs="Times New Roman"/>
          <w:color w:val="auto"/>
          <w:sz w:val="28"/>
          <w:szCs w:val="28"/>
        </w:rPr>
        <w:t xml:space="preserve"> (</w:t>
      </w:r>
      <w:r w:rsidR="002C4D1B">
        <w:rPr>
          <w:rFonts w:ascii="Times New Roman" w:hAnsi="Times New Roman" w:cs="Times New Roman"/>
          <w:color w:val="auto"/>
          <w:sz w:val="28"/>
          <w:szCs w:val="28"/>
        </w:rPr>
        <w:t>далее по тексту</w:t>
      </w:r>
      <w:r w:rsidR="00EF48FB">
        <w:rPr>
          <w:rFonts w:ascii="Times New Roman" w:hAnsi="Times New Roman" w:cs="Times New Roman"/>
          <w:color w:val="auto"/>
          <w:sz w:val="28"/>
          <w:szCs w:val="28"/>
        </w:rPr>
        <w:t xml:space="preserve"> - </w:t>
      </w:r>
      <w:r w:rsidR="004734B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C4D1B" w:rsidRPr="00FB2B69">
        <w:rPr>
          <w:rFonts w:ascii="Times New Roman" w:hAnsi="Times New Roman" w:cs="Times New Roman"/>
          <w:color w:val="auto"/>
          <w:sz w:val="28"/>
          <w:szCs w:val="28"/>
        </w:rPr>
        <w:t>руководител</w:t>
      </w:r>
      <w:r w:rsidR="002C4D1B">
        <w:rPr>
          <w:rFonts w:ascii="Times New Roman" w:hAnsi="Times New Roman" w:cs="Times New Roman"/>
          <w:color w:val="auto"/>
          <w:sz w:val="28"/>
          <w:szCs w:val="28"/>
        </w:rPr>
        <w:t>ь</w:t>
      </w:r>
      <w:r w:rsidR="002C4D1B" w:rsidRPr="00FB2B69">
        <w:rPr>
          <w:rFonts w:ascii="Times New Roman" w:hAnsi="Times New Roman" w:cs="Times New Roman"/>
          <w:color w:val="auto"/>
          <w:sz w:val="28"/>
          <w:szCs w:val="28"/>
        </w:rPr>
        <w:t xml:space="preserve"> проекта</w:t>
      </w:r>
      <w:r w:rsidR="00EF48FB">
        <w:rPr>
          <w:rFonts w:ascii="Times New Roman" w:hAnsi="Times New Roman" w:cs="Times New Roman"/>
          <w:color w:val="auto"/>
          <w:sz w:val="28"/>
          <w:szCs w:val="28"/>
        </w:rPr>
        <w:t>)</w:t>
      </w:r>
      <w:r w:rsidR="00B36D26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976A8E" w:rsidRPr="00FB2B69">
        <w:rPr>
          <w:rFonts w:ascii="Times New Roman" w:hAnsi="Times New Roman" w:cs="Times New Roman"/>
          <w:color w:val="auto"/>
          <w:sz w:val="28"/>
          <w:szCs w:val="28"/>
        </w:rPr>
        <w:t>выполняемой в порядке, установленном внутренними документами СРО «СОЮЗАТОМГЕО», с учетом требований законодательства Российской Федерации</w:t>
      </w:r>
      <w:r w:rsidR="00B36D26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22387B96" w14:textId="126549B2" w:rsidR="00976A8E" w:rsidRPr="00FB2B69" w:rsidRDefault="00DA5D0E" w:rsidP="002F37AA">
      <w:pPr>
        <w:pStyle w:val="aa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B2B6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36D26">
        <w:rPr>
          <w:rFonts w:ascii="Times New Roman" w:hAnsi="Times New Roman" w:cs="Times New Roman"/>
          <w:color w:val="auto"/>
          <w:sz w:val="28"/>
          <w:szCs w:val="28"/>
        </w:rPr>
        <w:t xml:space="preserve">1.2. Настоящим стандартом </w:t>
      </w:r>
      <w:r w:rsidR="00976A8E" w:rsidRPr="00FB2B69">
        <w:rPr>
          <w:rFonts w:ascii="Times New Roman" w:hAnsi="Times New Roman" w:cs="Times New Roman"/>
          <w:color w:val="auto"/>
          <w:sz w:val="28"/>
          <w:szCs w:val="28"/>
        </w:rPr>
        <w:t>устанавливаются требования к</w:t>
      </w:r>
      <w:r w:rsidR="00976A8E" w:rsidRPr="00FB2B69">
        <w:rPr>
          <w:rFonts w:ascii="Times New Roman" w:hAnsi="Times New Roman" w:cs="Times New Roman"/>
          <w:i/>
          <w:color w:val="auto"/>
          <w:sz w:val="28"/>
          <w:szCs w:val="28"/>
        </w:rPr>
        <w:t xml:space="preserve"> </w:t>
      </w:r>
      <w:r w:rsidR="00B36D26">
        <w:rPr>
          <w:rFonts w:ascii="Times New Roman" w:hAnsi="Times New Roman" w:cs="Times New Roman"/>
          <w:color w:val="auto"/>
          <w:sz w:val="28"/>
          <w:szCs w:val="28"/>
        </w:rPr>
        <w:t xml:space="preserve">характеристикам квалификации </w:t>
      </w:r>
      <w:r w:rsidR="00976A8E" w:rsidRPr="00FB2B69">
        <w:rPr>
          <w:rFonts w:ascii="Times New Roman" w:hAnsi="Times New Roman" w:cs="Times New Roman"/>
          <w:color w:val="auto"/>
          <w:sz w:val="28"/>
          <w:szCs w:val="28"/>
        </w:rPr>
        <w:t>(уровень знаний и умений), а та</w:t>
      </w:r>
      <w:r w:rsidR="00D008C5">
        <w:rPr>
          <w:rFonts w:ascii="Times New Roman" w:hAnsi="Times New Roman" w:cs="Times New Roman"/>
          <w:color w:val="auto"/>
          <w:sz w:val="28"/>
          <w:szCs w:val="28"/>
        </w:rPr>
        <w:t xml:space="preserve">кже уровень самостоятельности, необходимых </w:t>
      </w:r>
      <w:r w:rsidR="00976A8E" w:rsidRPr="00FB2B69">
        <w:rPr>
          <w:rFonts w:ascii="Times New Roman" w:hAnsi="Times New Roman" w:cs="Times New Roman"/>
          <w:color w:val="auto"/>
          <w:sz w:val="28"/>
          <w:szCs w:val="28"/>
        </w:rPr>
        <w:t xml:space="preserve">руководителю проекту, для </w:t>
      </w:r>
      <w:r w:rsidR="00CE1629">
        <w:rPr>
          <w:rFonts w:ascii="Times New Roman" w:hAnsi="Times New Roman" w:cs="Times New Roman"/>
          <w:color w:val="auto"/>
          <w:sz w:val="28"/>
          <w:szCs w:val="28"/>
        </w:rPr>
        <w:t xml:space="preserve">осуществления трудовой функции </w:t>
      </w:r>
      <w:r w:rsidR="00976A8E" w:rsidRPr="00FB2B69">
        <w:rPr>
          <w:rFonts w:ascii="Times New Roman" w:hAnsi="Times New Roman" w:cs="Times New Roman"/>
          <w:color w:val="auto"/>
          <w:sz w:val="28"/>
          <w:szCs w:val="28"/>
        </w:rPr>
        <w:t>по выполнению инженерных изысканий для под</w:t>
      </w:r>
      <w:r w:rsidR="00D008C5">
        <w:rPr>
          <w:rFonts w:ascii="Times New Roman" w:hAnsi="Times New Roman" w:cs="Times New Roman"/>
          <w:color w:val="auto"/>
          <w:sz w:val="28"/>
          <w:szCs w:val="28"/>
        </w:rPr>
        <w:t>готовки проектной документации д</w:t>
      </w:r>
      <w:r w:rsidR="00183B49" w:rsidRPr="00FB2B69">
        <w:rPr>
          <w:rFonts w:ascii="Times New Roman" w:hAnsi="Times New Roman" w:cs="Times New Roman"/>
          <w:color w:val="auto"/>
          <w:sz w:val="28"/>
          <w:szCs w:val="28"/>
        </w:rPr>
        <w:t>ля</w:t>
      </w:r>
      <w:r w:rsidR="00976A8E" w:rsidRPr="00FB2B69">
        <w:rPr>
          <w:rFonts w:ascii="Times New Roman" w:hAnsi="Times New Roman" w:cs="Times New Roman"/>
          <w:color w:val="auto"/>
          <w:sz w:val="28"/>
          <w:szCs w:val="28"/>
        </w:rPr>
        <w:t xml:space="preserve"> строительств</w:t>
      </w:r>
      <w:r w:rsidR="00183B49" w:rsidRPr="00FB2B69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="00976A8E" w:rsidRPr="00FB2B69">
        <w:rPr>
          <w:rFonts w:ascii="Times New Roman" w:hAnsi="Times New Roman" w:cs="Times New Roman"/>
          <w:color w:val="auto"/>
          <w:sz w:val="28"/>
          <w:szCs w:val="28"/>
        </w:rPr>
        <w:t>, реконструкции, капитального ремонта:</w:t>
      </w:r>
    </w:p>
    <w:p w14:paraId="6BEA00EE" w14:textId="77777777" w:rsidR="00976A8E" w:rsidRPr="00FB2B69" w:rsidRDefault="00976A8E" w:rsidP="002F37AA">
      <w:pPr>
        <w:pStyle w:val="aa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B2B69">
        <w:rPr>
          <w:rFonts w:ascii="Times New Roman" w:hAnsi="Times New Roman" w:cs="Times New Roman"/>
          <w:color w:val="auto"/>
          <w:sz w:val="28"/>
          <w:szCs w:val="28"/>
        </w:rPr>
        <w:t>- объектов использования атомной энергии;</w:t>
      </w:r>
    </w:p>
    <w:p w14:paraId="0B32A9B1" w14:textId="77777777" w:rsidR="00976A8E" w:rsidRPr="00FB2B69" w:rsidRDefault="00976A8E" w:rsidP="002F37AA">
      <w:pPr>
        <w:pStyle w:val="aa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B2B69">
        <w:rPr>
          <w:rFonts w:ascii="Times New Roman" w:hAnsi="Times New Roman" w:cs="Times New Roman"/>
          <w:color w:val="auto"/>
          <w:sz w:val="28"/>
          <w:szCs w:val="28"/>
        </w:rPr>
        <w:t>- особо опасных, технически сложных и уникальных объектов, за исключением объектов использования атомной энергии;</w:t>
      </w:r>
    </w:p>
    <w:p w14:paraId="31A4AF43" w14:textId="77777777" w:rsidR="00976A8E" w:rsidRPr="00FB2B69" w:rsidRDefault="00183B49" w:rsidP="002F37AA">
      <w:pPr>
        <w:pStyle w:val="aa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B2B69"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976A8E" w:rsidRPr="00FB2B69">
        <w:rPr>
          <w:rFonts w:ascii="Times New Roman" w:hAnsi="Times New Roman" w:cs="Times New Roman"/>
          <w:color w:val="auto"/>
          <w:sz w:val="28"/>
          <w:szCs w:val="28"/>
        </w:rPr>
        <w:t>объектов капитального строительства, за исключением особо опасных, технически сложных и уникальных объектов.</w:t>
      </w:r>
    </w:p>
    <w:p w14:paraId="15E46D84" w14:textId="6AC3ADFD" w:rsidR="00976A8E" w:rsidRPr="00FB2B69" w:rsidRDefault="00976A8E" w:rsidP="002F37AA">
      <w:pPr>
        <w:pStyle w:val="aa"/>
        <w:widowControl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B2B69">
        <w:rPr>
          <w:rFonts w:ascii="Times New Roman" w:hAnsi="Times New Roman" w:cs="Times New Roman"/>
          <w:color w:val="auto"/>
          <w:sz w:val="28"/>
          <w:szCs w:val="28"/>
        </w:rPr>
        <w:t>1.3. В соответствии с н</w:t>
      </w:r>
      <w:r w:rsidR="008A1BFD">
        <w:rPr>
          <w:rFonts w:ascii="Times New Roman" w:hAnsi="Times New Roman" w:cs="Times New Roman"/>
          <w:color w:val="auto"/>
          <w:sz w:val="28"/>
          <w:szCs w:val="28"/>
        </w:rPr>
        <w:t xml:space="preserve">астоящим стандартом проводится </w:t>
      </w:r>
      <w:r w:rsidRPr="00FB2B69">
        <w:rPr>
          <w:rFonts w:ascii="Times New Roman" w:hAnsi="Times New Roman" w:cs="Times New Roman"/>
          <w:color w:val="auto"/>
          <w:sz w:val="28"/>
          <w:szCs w:val="28"/>
        </w:rPr>
        <w:t>разработка д</w:t>
      </w:r>
      <w:r w:rsidR="007D02C0">
        <w:rPr>
          <w:rFonts w:ascii="Times New Roman" w:hAnsi="Times New Roman" w:cs="Times New Roman"/>
          <w:color w:val="auto"/>
          <w:sz w:val="28"/>
          <w:szCs w:val="28"/>
        </w:rPr>
        <w:t>олжностной инструкции</w:t>
      </w:r>
      <w:r w:rsidRPr="00FB2B69">
        <w:rPr>
          <w:rFonts w:ascii="Times New Roman" w:hAnsi="Times New Roman" w:cs="Times New Roman"/>
          <w:color w:val="auto"/>
          <w:sz w:val="28"/>
          <w:szCs w:val="28"/>
        </w:rPr>
        <w:t xml:space="preserve"> руководителя проекта с учетом конкретной специфики изыскательской организации. </w:t>
      </w:r>
    </w:p>
    <w:p w14:paraId="774A2210" w14:textId="77777777" w:rsidR="00976A8E" w:rsidRPr="00FB2B69" w:rsidRDefault="00976A8E" w:rsidP="002F37AA">
      <w:pPr>
        <w:pStyle w:val="aa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7209BA18" w14:textId="060157F7" w:rsidR="00C43151" w:rsidRPr="00FB2B69" w:rsidRDefault="00011A70" w:rsidP="002F37AA">
      <w:pPr>
        <w:pStyle w:val="aa"/>
        <w:widowControl/>
        <w:ind w:firstLine="567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2.</w:t>
      </w:r>
      <w:r w:rsidR="007777B4" w:rsidRPr="00FB2B69">
        <w:rPr>
          <w:rFonts w:ascii="Times New Roman" w:hAnsi="Times New Roman" w:cs="Times New Roman"/>
          <w:b/>
          <w:color w:val="auto"/>
          <w:sz w:val="28"/>
          <w:szCs w:val="28"/>
        </w:rPr>
        <w:t>Трудовые функции</w:t>
      </w:r>
      <w:r w:rsidR="00976A8E" w:rsidRPr="00FB2B69">
        <w:rPr>
          <w:rFonts w:ascii="Times New Roman" w:hAnsi="Times New Roman" w:cs="Times New Roman"/>
          <w:b/>
          <w:color w:val="auto"/>
          <w:sz w:val="28"/>
          <w:szCs w:val="28"/>
        </w:rPr>
        <w:t xml:space="preserve"> руководителя проекта</w:t>
      </w:r>
      <w:r w:rsidR="00856F87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 w:rsidR="00976A8E" w:rsidRPr="00FB2B69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C43151" w:rsidRPr="00FB2B69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</w:p>
    <w:p w14:paraId="618096BA" w14:textId="284A6F30" w:rsidR="00430B2D" w:rsidRPr="001A6D61" w:rsidRDefault="00183B49" w:rsidP="002F37AA">
      <w:pPr>
        <w:pStyle w:val="aa"/>
        <w:ind w:firstLine="567"/>
        <w:jc w:val="both"/>
        <w:rPr>
          <w:rFonts w:ascii="Times New Roman" w:hAnsi="Times New Roman" w:cs="Times New Roman"/>
          <w:strike/>
          <w:color w:val="auto"/>
          <w:sz w:val="28"/>
          <w:szCs w:val="28"/>
        </w:rPr>
      </w:pPr>
      <w:r w:rsidRPr="00FB2B69">
        <w:rPr>
          <w:rFonts w:ascii="Times New Roman" w:hAnsi="Times New Roman" w:cs="Times New Roman"/>
          <w:color w:val="auto"/>
          <w:sz w:val="28"/>
          <w:szCs w:val="28"/>
        </w:rPr>
        <w:t xml:space="preserve">2.1. </w:t>
      </w:r>
      <w:r w:rsidR="00430B2D" w:rsidRPr="00FB2B69">
        <w:rPr>
          <w:rFonts w:ascii="Times New Roman" w:hAnsi="Times New Roman" w:cs="Times New Roman"/>
          <w:color w:val="auto"/>
          <w:sz w:val="28"/>
          <w:szCs w:val="28"/>
        </w:rPr>
        <w:t xml:space="preserve">Руководитель </w:t>
      </w:r>
      <w:r w:rsidR="003C7DFA" w:rsidRPr="00FB2B69">
        <w:rPr>
          <w:rFonts w:ascii="Times New Roman" w:hAnsi="Times New Roman" w:cs="Times New Roman"/>
          <w:color w:val="auto"/>
          <w:sz w:val="28"/>
          <w:szCs w:val="28"/>
        </w:rPr>
        <w:t>проекта осуществляет</w:t>
      </w:r>
      <w:r w:rsidR="005225F1" w:rsidRPr="00FB2B6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225F1" w:rsidRPr="001A6D61">
        <w:rPr>
          <w:rFonts w:ascii="Times New Roman" w:hAnsi="Times New Roman" w:cs="Times New Roman"/>
          <w:color w:val="auto"/>
          <w:sz w:val="28"/>
          <w:szCs w:val="28"/>
        </w:rPr>
        <w:t>организацию</w:t>
      </w:r>
      <w:r w:rsidR="00D31539" w:rsidRPr="001A6D61">
        <w:rPr>
          <w:rFonts w:ascii="Times New Roman" w:hAnsi="Times New Roman" w:cs="Times New Roman"/>
          <w:color w:val="auto"/>
          <w:sz w:val="28"/>
          <w:szCs w:val="28"/>
        </w:rPr>
        <w:t xml:space="preserve"> выполнения работ по</w:t>
      </w:r>
      <w:r w:rsidR="001A6D6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A6D61" w:rsidRPr="004C2B47">
        <w:rPr>
          <w:rFonts w:ascii="Times New Roman" w:hAnsi="Times New Roman" w:cs="Times New Roman"/>
          <w:color w:val="auto"/>
          <w:sz w:val="28"/>
          <w:szCs w:val="28"/>
        </w:rPr>
        <w:t>всем видам</w:t>
      </w:r>
      <w:r w:rsidR="001A6D6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225F1" w:rsidRPr="001A6D61">
        <w:rPr>
          <w:rFonts w:ascii="Times New Roman" w:hAnsi="Times New Roman" w:cs="Times New Roman"/>
          <w:color w:val="auto"/>
          <w:sz w:val="28"/>
          <w:szCs w:val="28"/>
        </w:rPr>
        <w:t>инжене</w:t>
      </w:r>
      <w:r w:rsidR="00D31539" w:rsidRPr="001A6D61">
        <w:rPr>
          <w:rFonts w:ascii="Times New Roman" w:hAnsi="Times New Roman" w:cs="Times New Roman"/>
          <w:color w:val="auto"/>
          <w:sz w:val="28"/>
          <w:szCs w:val="28"/>
        </w:rPr>
        <w:t>рны</w:t>
      </w:r>
      <w:r w:rsidR="001A6D61">
        <w:rPr>
          <w:rFonts w:ascii="Times New Roman" w:hAnsi="Times New Roman" w:cs="Times New Roman"/>
          <w:color w:val="auto"/>
          <w:sz w:val="28"/>
          <w:szCs w:val="28"/>
        </w:rPr>
        <w:t>х</w:t>
      </w:r>
      <w:r w:rsidR="00D31539" w:rsidRPr="001A6D61">
        <w:rPr>
          <w:rFonts w:ascii="Times New Roman" w:hAnsi="Times New Roman" w:cs="Times New Roman"/>
          <w:color w:val="auto"/>
          <w:sz w:val="28"/>
          <w:szCs w:val="28"/>
        </w:rPr>
        <w:t xml:space="preserve"> изыскани</w:t>
      </w:r>
      <w:r w:rsidR="001A6D61">
        <w:rPr>
          <w:rFonts w:ascii="Times New Roman" w:hAnsi="Times New Roman" w:cs="Times New Roman"/>
          <w:color w:val="auto"/>
          <w:sz w:val="28"/>
          <w:szCs w:val="28"/>
        </w:rPr>
        <w:t xml:space="preserve">й </w:t>
      </w:r>
      <w:r w:rsidR="001A6D61" w:rsidRPr="004C2B47">
        <w:rPr>
          <w:rFonts w:ascii="Times New Roman" w:hAnsi="Times New Roman" w:cs="Times New Roman"/>
          <w:color w:val="auto"/>
          <w:sz w:val="28"/>
          <w:szCs w:val="28"/>
        </w:rPr>
        <w:t>в составе:</w:t>
      </w:r>
      <w:r w:rsidR="001A6D6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1D233B9C" w14:textId="0945D8D5" w:rsidR="003C7DFA" w:rsidRPr="00FB2B69" w:rsidRDefault="002F37AA" w:rsidP="002F37AA">
      <w:pPr>
        <w:pStyle w:val="aa"/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</w:t>
      </w:r>
      <w:r w:rsidR="00F51EB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60A88" w:rsidRPr="00FB2B69">
        <w:rPr>
          <w:rFonts w:ascii="Times New Roman" w:hAnsi="Times New Roman" w:cs="Times New Roman"/>
          <w:color w:val="auto"/>
          <w:sz w:val="28"/>
          <w:szCs w:val="28"/>
        </w:rPr>
        <w:t>- инженерно-геодезические изыскания</w:t>
      </w:r>
      <w:r w:rsidR="003C7DFA" w:rsidRPr="00FB2B69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6BB28192" w14:textId="77777777" w:rsidR="003C7DFA" w:rsidRPr="00FB2B69" w:rsidRDefault="003C7DFA" w:rsidP="002F37AA">
      <w:pPr>
        <w:pStyle w:val="aa"/>
        <w:widowControl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B2B69"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1A6D6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FB2B69">
        <w:rPr>
          <w:rFonts w:ascii="Times New Roman" w:hAnsi="Times New Roman" w:cs="Times New Roman"/>
          <w:color w:val="auto"/>
          <w:sz w:val="28"/>
          <w:szCs w:val="28"/>
        </w:rPr>
        <w:t>инженерн</w:t>
      </w:r>
      <w:r w:rsidR="00D60A88" w:rsidRPr="00FB2B69">
        <w:rPr>
          <w:rFonts w:ascii="Times New Roman" w:hAnsi="Times New Roman" w:cs="Times New Roman"/>
          <w:color w:val="auto"/>
          <w:sz w:val="28"/>
          <w:szCs w:val="28"/>
        </w:rPr>
        <w:t>о-геологические изыскания</w:t>
      </w:r>
      <w:r w:rsidRPr="00FB2B69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3A21BD31" w14:textId="77777777" w:rsidR="00E900CE" w:rsidRPr="00FB2B69" w:rsidRDefault="00E900CE" w:rsidP="002F37AA">
      <w:pPr>
        <w:pStyle w:val="aa"/>
        <w:widowControl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B2B69">
        <w:rPr>
          <w:rFonts w:ascii="Times New Roman" w:hAnsi="Times New Roman" w:cs="Times New Roman"/>
          <w:color w:val="auto"/>
          <w:sz w:val="28"/>
          <w:szCs w:val="28"/>
        </w:rPr>
        <w:t>- инженерно-геотехнические изыскания;</w:t>
      </w:r>
    </w:p>
    <w:p w14:paraId="3B63E415" w14:textId="77777777" w:rsidR="003C7DFA" w:rsidRPr="00FB2B69" w:rsidRDefault="003C7DFA" w:rsidP="002F37AA">
      <w:pPr>
        <w:pStyle w:val="aa"/>
        <w:widowControl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B2B69"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1A6D6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60A88" w:rsidRPr="00FB2B69">
        <w:rPr>
          <w:rFonts w:ascii="Times New Roman" w:hAnsi="Times New Roman" w:cs="Times New Roman"/>
          <w:color w:val="auto"/>
          <w:sz w:val="28"/>
          <w:szCs w:val="28"/>
        </w:rPr>
        <w:t>инженерно-гидрометеорологические изыскания</w:t>
      </w:r>
      <w:r w:rsidRPr="00FB2B69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0231C6F6" w14:textId="77777777" w:rsidR="003C7DFA" w:rsidRPr="00FB2B69" w:rsidRDefault="00D60A88" w:rsidP="002F37AA">
      <w:pPr>
        <w:pStyle w:val="aa"/>
        <w:widowControl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B2B69"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1A6D6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FB2B69">
        <w:rPr>
          <w:rFonts w:ascii="Times New Roman" w:hAnsi="Times New Roman" w:cs="Times New Roman"/>
          <w:color w:val="auto"/>
          <w:sz w:val="28"/>
          <w:szCs w:val="28"/>
        </w:rPr>
        <w:t>инженерно-экологические изыскания</w:t>
      </w:r>
      <w:r w:rsidR="003F2C8C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4AAA69DD" w14:textId="081DF459" w:rsidR="004458F8" w:rsidRPr="00460ABA" w:rsidRDefault="004458F8" w:rsidP="002F37AA">
      <w:pPr>
        <w:pStyle w:val="aa"/>
        <w:widowControl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B2B69">
        <w:rPr>
          <w:rFonts w:ascii="Times New Roman" w:hAnsi="Times New Roman" w:cs="Times New Roman"/>
          <w:color w:val="auto"/>
          <w:sz w:val="28"/>
          <w:szCs w:val="28"/>
        </w:rPr>
        <w:t>2.2.</w:t>
      </w:r>
      <w:r w:rsidR="0088377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FB2B69">
        <w:rPr>
          <w:rFonts w:ascii="Times New Roman" w:hAnsi="Times New Roman" w:cs="Times New Roman"/>
          <w:color w:val="auto"/>
          <w:sz w:val="28"/>
          <w:szCs w:val="28"/>
        </w:rPr>
        <w:t xml:space="preserve">Трудовые функции руководителя проекта по организации </w:t>
      </w:r>
      <w:r w:rsidR="001A6D61" w:rsidRPr="00460ABA">
        <w:rPr>
          <w:rFonts w:ascii="Times New Roman" w:hAnsi="Times New Roman" w:cs="Times New Roman"/>
          <w:color w:val="auto"/>
          <w:sz w:val="28"/>
          <w:szCs w:val="28"/>
        </w:rPr>
        <w:t>инженерных изысканий</w:t>
      </w:r>
      <w:r w:rsidR="001A6D6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FB2B69">
        <w:rPr>
          <w:rFonts w:ascii="Times New Roman" w:hAnsi="Times New Roman" w:cs="Times New Roman"/>
          <w:color w:val="auto"/>
          <w:sz w:val="28"/>
          <w:szCs w:val="28"/>
        </w:rPr>
        <w:t xml:space="preserve">разделяются на этапы: </w:t>
      </w:r>
      <w:r w:rsidR="001A6D61" w:rsidRPr="00460ABA">
        <w:rPr>
          <w:rFonts w:ascii="Times New Roman" w:hAnsi="Times New Roman" w:cs="Times New Roman"/>
          <w:color w:val="auto"/>
          <w:sz w:val="28"/>
          <w:szCs w:val="28"/>
        </w:rPr>
        <w:t>организация инженерных изысканий</w:t>
      </w:r>
      <w:r w:rsidRPr="00460ABA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FB2B69">
        <w:rPr>
          <w:rFonts w:ascii="Times New Roman" w:hAnsi="Times New Roman" w:cs="Times New Roman"/>
          <w:color w:val="auto"/>
          <w:sz w:val="28"/>
          <w:szCs w:val="28"/>
        </w:rPr>
        <w:t>проведени</w:t>
      </w:r>
      <w:r w:rsidR="001A6D61">
        <w:rPr>
          <w:rFonts w:ascii="Times New Roman" w:hAnsi="Times New Roman" w:cs="Times New Roman"/>
          <w:color w:val="auto"/>
          <w:sz w:val="28"/>
          <w:szCs w:val="28"/>
        </w:rPr>
        <w:t xml:space="preserve">е </w:t>
      </w:r>
      <w:r w:rsidRPr="00FB2B69">
        <w:rPr>
          <w:rFonts w:ascii="Times New Roman" w:hAnsi="Times New Roman" w:cs="Times New Roman"/>
          <w:color w:val="auto"/>
          <w:sz w:val="28"/>
          <w:szCs w:val="28"/>
        </w:rPr>
        <w:t>инженерных изысканий</w:t>
      </w:r>
      <w:r w:rsidR="001A6D61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1A6D61" w:rsidRPr="00460ABA">
        <w:rPr>
          <w:rFonts w:ascii="Times New Roman" w:hAnsi="Times New Roman" w:cs="Times New Roman"/>
          <w:color w:val="auto"/>
          <w:sz w:val="28"/>
          <w:szCs w:val="28"/>
        </w:rPr>
        <w:t>приемк</w:t>
      </w:r>
      <w:r w:rsidR="004C2B47" w:rsidRPr="00460ABA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="001A6D61" w:rsidRPr="00460ABA">
        <w:rPr>
          <w:rFonts w:ascii="Times New Roman" w:hAnsi="Times New Roman" w:cs="Times New Roman"/>
          <w:color w:val="auto"/>
          <w:sz w:val="28"/>
          <w:szCs w:val="28"/>
        </w:rPr>
        <w:t xml:space="preserve"> и сдач</w:t>
      </w:r>
      <w:r w:rsidR="004C2B47" w:rsidRPr="00460ABA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="001A6D61" w:rsidRPr="00460ABA">
        <w:rPr>
          <w:rFonts w:ascii="Times New Roman" w:hAnsi="Times New Roman" w:cs="Times New Roman"/>
          <w:color w:val="auto"/>
          <w:sz w:val="28"/>
          <w:szCs w:val="28"/>
        </w:rPr>
        <w:t xml:space="preserve"> результатов инженерных изысканий</w:t>
      </w:r>
      <w:r w:rsidRPr="00460ABA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06AC1A5C" w14:textId="41738B1C" w:rsidR="004458F8" w:rsidRPr="00FB2B69" w:rsidRDefault="004458F8" w:rsidP="002F37AA">
      <w:pPr>
        <w:pStyle w:val="aa"/>
        <w:widowControl/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FB2B69">
        <w:rPr>
          <w:rFonts w:ascii="Times New Roman" w:hAnsi="Times New Roman" w:cs="Times New Roman"/>
          <w:color w:val="auto"/>
          <w:sz w:val="28"/>
          <w:szCs w:val="28"/>
        </w:rPr>
        <w:t>2.2.1.</w:t>
      </w:r>
      <w:r w:rsidR="00265F2E" w:rsidRPr="00FB2B6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A6D61">
        <w:rPr>
          <w:rFonts w:ascii="Times New Roman" w:hAnsi="Times New Roman" w:cs="Times New Roman"/>
          <w:color w:val="auto"/>
          <w:sz w:val="28"/>
          <w:szCs w:val="28"/>
        </w:rPr>
        <w:t>Э</w:t>
      </w:r>
      <w:r w:rsidRPr="001A6D61">
        <w:rPr>
          <w:rFonts w:ascii="Times New Roman" w:hAnsi="Times New Roman" w:cs="Times New Roman"/>
          <w:color w:val="auto"/>
          <w:sz w:val="28"/>
          <w:szCs w:val="28"/>
        </w:rPr>
        <w:t>тап</w:t>
      </w:r>
      <w:r w:rsidR="001A6D61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1A6D61" w:rsidRPr="00460ABA">
        <w:rPr>
          <w:rFonts w:ascii="Times New Roman" w:hAnsi="Times New Roman" w:cs="Times New Roman"/>
          <w:color w:val="auto"/>
          <w:sz w:val="28"/>
          <w:szCs w:val="28"/>
        </w:rPr>
        <w:t>организаци</w:t>
      </w:r>
      <w:r w:rsidR="00460ABA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1A6D61" w:rsidRPr="00460ABA">
        <w:rPr>
          <w:rFonts w:ascii="Times New Roman" w:hAnsi="Times New Roman" w:cs="Times New Roman"/>
          <w:color w:val="auto"/>
          <w:sz w:val="28"/>
          <w:szCs w:val="28"/>
        </w:rPr>
        <w:t xml:space="preserve"> инженерных изысканий</w:t>
      </w:r>
      <w:r w:rsidRPr="00FB2B69">
        <w:rPr>
          <w:rFonts w:ascii="Times New Roman" w:hAnsi="Times New Roman" w:cs="Times New Roman"/>
          <w:b/>
          <w:color w:val="auto"/>
          <w:sz w:val="28"/>
          <w:szCs w:val="28"/>
        </w:rPr>
        <w:t>:</w:t>
      </w:r>
    </w:p>
    <w:p w14:paraId="137BE217" w14:textId="77777777" w:rsidR="004458F8" w:rsidRPr="00FB2B69" w:rsidRDefault="004458F8" w:rsidP="002F37AA">
      <w:pPr>
        <w:pStyle w:val="aa"/>
        <w:widowControl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B2B69"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265F2E" w:rsidRPr="00FB2B69">
        <w:rPr>
          <w:rFonts w:ascii="Times New Roman" w:hAnsi="Times New Roman" w:cs="Times New Roman"/>
          <w:color w:val="auto"/>
          <w:sz w:val="28"/>
          <w:szCs w:val="28"/>
        </w:rPr>
        <w:t>организация подготовки конкурсной документации для участия в торгах по размещению заказов на выполнение изыскательских работ;</w:t>
      </w:r>
    </w:p>
    <w:p w14:paraId="129D3558" w14:textId="77777777" w:rsidR="00265F2E" w:rsidRPr="00FB2B69" w:rsidRDefault="00265F2E" w:rsidP="002F37AA">
      <w:pPr>
        <w:pStyle w:val="aa"/>
        <w:widowControl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B2B69">
        <w:rPr>
          <w:rFonts w:ascii="Times New Roman" w:hAnsi="Times New Roman" w:cs="Times New Roman"/>
          <w:color w:val="auto"/>
          <w:sz w:val="28"/>
          <w:szCs w:val="28"/>
        </w:rPr>
        <w:t>- участие в проведении конкурса;</w:t>
      </w:r>
    </w:p>
    <w:p w14:paraId="34143228" w14:textId="77777777" w:rsidR="00265F2E" w:rsidRPr="00FB2B69" w:rsidRDefault="00265F2E" w:rsidP="002F37AA">
      <w:pPr>
        <w:pStyle w:val="aa"/>
        <w:widowControl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B2B69">
        <w:rPr>
          <w:rFonts w:ascii="Times New Roman" w:hAnsi="Times New Roman" w:cs="Times New Roman"/>
          <w:color w:val="auto"/>
          <w:sz w:val="28"/>
          <w:szCs w:val="28"/>
        </w:rPr>
        <w:t>- участие в</w:t>
      </w:r>
      <w:r w:rsidR="00EB4105" w:rsidRPr="00FB2B69">
        <w:rPr>
          <w:rFonts w:ascii="Times New Roman" w:hAnsi="Times New Roman" w:cs="Times New Roman"/>
          <w:color w:val="auto"/>
          <w:sz w:val="28"/>
          <w:szCs w:val="28"/>
        </w:rPr>
        <w:t xml:space="preserve"> подготовке договора;</w:t>
      </w:r>
    </w:p>
    <w:p w14:paraId="05D5036C" w14:textId="6A879761" w:rsidR="00EB4105" w:rsidRPr="00FB2B69" w:rsidRDefault="002F37AA" w:rsidP="002F37AA">
      <w:pPr>
        <w:pStyle w:val="aa"/>
        <w:widowControl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отбор исполнителей </w:t>
      </w:r>
      <w:r w:rsidR="00EB4105" w:rsidRPr="00FB2B69">
        <w:rPr>
          <w:rFonts w:ascii="Times New Roman" w:hAnsi="Times New Roman" w:cs="Times New Roman"/>
          <w:color w:val="auto"/>
          <w:sz w:val="28"/>
          <w:szCs w:val="28"/>
        </w:rPr>
        <w:t xml:space="preserve">(собственные силы, </w:t>
      </w:r>
      <w:proofErr w:type="gramStart"/>
      <w:r w:rsidR="00EB4105" w:rsidRPr="00FB2B69">
        <w:rPr>
          <w:rFonts w:ascii="Times New Roman" w:hAnsi="Times New Roman" w:cs="Times New Roman"/>
          <w:color w:val="auto"/>
          <w:sz w:val="28"/>
          <w:szCs w:val="28"/>
        </w:rPr>
        <w:t>привлечение  субподрядных</w:t>
      </w:r>
      <w:proofErr w:type="gramEnd"/>
      <w:r w:rsidR="00EB4105" w:rsidRPr="00FB2B6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57F1065F" w14:textId="77777777" w:rsidR="00EB4105" w:rsidRPr="00FB2B69" w:rsidRDefault="00EB4105" w:rsidP="002F37AA">
      <w:pPr>
        <w:pStyle w:val="aa"/>
        <w:widowControl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B2B69">
        <w:rPr>
          <w:rFonts w:ascii="Times New Roman" w:hAnsi="Times New Roman" w:cs="Times New Roman"/>
          <w:color w:val="auto"/>
          <w:sz w:val="28"/>
          <w:szCs w:val="28"/>
        </w:rPr>
        <w:t xml:space="preserve">  организаций;</w:t>
      </w:r>
    </w:p>
    <w:p w14:paraId="548E56EF" w14:textId="50B2F355" w:rsidR="00EB4105" w:rsidRDefault="00EB4105" w:rsidP="002F37AA">
      <w:pPr>
        <w:pStyle w:val="aa"/>
        <w:widowControl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B2B69">
        <w:rPr>
          <w:rFonts w:ascii="Times New Roman" w:hAnsi="Times New Roman" w:cs="Times New Roman"/>
          <w:color w:val="auto"/>
          <w:sz w:val="28"/>
          <w:szCs w:val="28"/>
        </w:rPr>
        <w:t>- выбор участников работ.</w:t>
      </w:r>
    </w:p>
    <w:p w14:paraId="7C2DDD44" w14:textId="2A111CB5" w:rsidR="00EF48FB" w:rsidRDefault="00EF48FB" w:rsidP="002F37AA">
      <w:pPr>
        <w:pStyle w:val="aa"/>
        <w:widowControl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6FA79980" w14:textId="77777777" w:rsidR="002F37AA" w:rsidRDefault="002F37AA" w:rsidP="002F37AA">
      <w:pPr>
        <w:pStyle w:val="aa"/>
        <w:widowControl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594C7A2E" w14:textId="77777777" w:rsidR="002F37AA" w:rsidRDefault="002F37AA" w:rsidP="002F37AA">
      <w:pPr>
        <w:pStyle w:val="aa"/>
        <w:widowControl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73A9E24B" w14:textId="55A941C1" w:rsidR="00EB4105" w:rsidRPr="00FB2B69" w:rsidRDefault="00EB4105" w:rsidP="002F37AA">
      <w:pPr>
        <w:pStyle w:val="aa"/>
        <w:widowControl/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FB2B69">
        <w:rPr>
          <w:rFonts w:ascii="Times New Roman" w:hAnsi="Times New Roman" w:cs="Times New Roman"/>
          <w:color w:val="auto"/>
          <w:sz w:val="28"/>
          <w:szCs w:val="28"/>
        </w:rPr>
        <w:t>2.2.2</w:t>
      </w:r>
      <w:r w:rsidRPr="00D008C5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1A6D61" w:rsidRPr="001A6D61">
        <w:rPr>
          <w:rFonts w:ascii="Times New Roman" w:hAnsi="Times New Roman" w:cs="Times New Roman"/>
          <w:color w:val="auto"/>
          <w:sz w:val="28"/>
          <w:szCs w:val="28"/>
        </w:rPr>
        <w:t>Э</w:t>
      </w:r>
      <w:r w:rsidRPr="001A6D61">
        <w:rPr>
          <w:rFonts w:ascii="Times New Roman" w:hAnsi="Times New Roman" w:cs="Times New Roman"/>
          <w:color w:val="auto"/>
          <w:sz w:val="28"/>
          <w:szCs w:val="28"/>
        </w:rPr>
        <w:t>тап</w:t>
      </w:r>
      <w:r w:rsidR="00333514" w:rsidRPr="001A6D61">
        <w:rPr>
          <w:rFonts w:ascii="Times New Roman" w:hAnsi="Times New Roman" w:cs="Times New Roman"/>
          <w:color w:val="auto"/>
          <w:sz w:val="28"/>
          <w:szCs w:val="28"/>
        </w:rPr>
        <w:t xml:space="preserve"> проведения инженерных изысканий</w:t>
      </w:r>
      <w:r w:rsidRPr="001A6D61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14:paraId="575B3E6C" w14:textId="77777777" w:rsidR="00EB4105" w:rsidRPr="00FB2B69" w:rsidRDefault="00EB4105" w:rsidP="002F37AA">
      <w:pPr>
        <w:pStyle w:val="aa"/>
        <w:widowControl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B2B69"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333514" w:rsidRPr="00FB2B69">
        <w:rPr>
          <w:rFonts w:ascii="Times New Roman" w:hAnsi="Times New Roman" w:cs="Times New Roman"/>
          <w:color w:val="auto"/>
          <w:sz w:val="28"/>
          <w:szCs w:val="28"/>
        </w:rPr>
        <w:t>планирование</w:t>
      </w:r>
      <w:r w:rsidR="008521B0" w:rsidRPr="00FB2B69">
        <w:rPr>
          <w:rFonts w:ascii="Times New Roman" w:hAnsi="Times New Roman" w:cs="Times New Roman"/>
          <w:color w:val="auto"/>
          <w:sz w:val="28"/>
          <w:szCs w:val="28"/>
        </w:rPr>
        <w:t xml:space="preserve"> (сетевое, календарное) инженерных изысканий</w:t>
      </w:r>
      <w:r w:rsidR="00333514" w:rsidRPr="00FB2B69">
        <w:rPr>
          <w:rFonts w:ascii="Times New Roman" w:hAnsi="Times New Roman" w:cs="Times New Roman"/>
          <w:color w:val="auto"/>
          <w:sz w:val="28"/>
          <w:szCs w:val="28"/>
        </w:rPr>
        <w:t>, составление заданий на планируемый календарный год (год, квартал, месяц, декада);</w:t>
      </w:r>
    </w:p>
    <w:p w14:paraId="627693B8" w14:textId="77777777" w:rsidR="00333514" w:rsidRPr="00FB2B69" w:rsidRDefault="00333514" w:rsidP="002F37AA">
      <w:pPr>
        <w:pStyle w:val="aa"/>
        <w:widowControl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B2B69">
        <w:rPr>
          <w:rFonts w:ascii="Times New Roman" w:hAnsi="Times New Roman" w:cs="Times New Roman"/>
          <w:color w:val="auto"/>
          <w:sz w:val="28"/>
          <w:szCs w:val="28"/>
        </w:rPr>
        <w:t>- проведение</w:t>
      </w:r>
      <w:r w:rsidR="00352582" w:rsidRPr="00FB2B69">
        <w:rPr>
          <w:rFonts w:ascii="Times New Roman" w:hAnsi="Times New Roman" w:cs="Times New Roman"/>
          <w:color w:val="auto"/>
          <w:sz w:val="28"/>
          <w:szCs w:val="28"/>
        </w:rPr>
        <w:t xml:space="preserve"> комплексных инженерных изысканий (</w:t>
      </w:r>
      <w:r w:rsidRPr="00FB2B69">
        <w:rPr>
          <w:rFonts w:ascii="Times New Roman" w:hAnsi="Times New Roman" w:cs="Times New Roman"/>
          <w:color w:val="auto"/>
          <w:sz w:val="28"/>
          <w:szCs w:val="28"/>
        </w:rPr>
        <w:t>полевые и камеральные работы)</w:t>
      </w:r>
      <w:r w:rsidR="00352582" w:rsidRPr="00FB2B69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7A0DD58E" w14:textId="77777777" w:rsidR="00352582" w:rsidRPr="00FB2B69" w:rsidRDefault="00352582" w:rsidP="002F37AA">
      <w:pPr>
        <w:pStyle w:val="aa"/>
        <w:widowControl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B2B69">
        <w:rPr>
          <w:rFonts w:ascii="Times New Roman" w:hAnsi="Times New Roman" w:cs="Times New Roman"/>
          <w:color w:val="auto"/>
          <w:sz w:val="28"/>
          <w:szCs w:val="28"/>
        </w:rPr>
        <w:t>- оформление необходимых документов при проведении комплексных инженерных изысканий (ордер-разрешение на проведение</w:t>
      </w:r>
      <w:r w:rsidR="008521B0" w:rsidRPr="00FB2B69">
        <w:rPr>
          <w:rFonts w:ascii="Times New Roman" w:hAnsi="Times New Roman" w:cs="Times New Roman"/>
          <w:color w:val="auto"/>
          <w:sz w:val="28"/>
          <w:szCs w:val="28"/>
        </w:rPr>
        <w:t xml:space="preserve"> инженерных изысканий (согласование со службами коммуникаций мест горно-буровых работ)</w:t>
      </w:r>
      <w:r w:rsidRPr="00FB2B69">
        <w:rPr>
          <w:rFonts w:ascii="Times New Roman" w:hAnsi="Times New Roman" w:cs="Times New Roman"/>
          <w:color w:val="auto"/>
          <w:sz w:val="28"/>
          <w:szCs w:val="28"/>
        </w:rPr>
        <w:t>, наряды-допуски на опасные объекты и т.п.);</w:t>
      </w:r>
    </w:p>
    <w:p w14:paraId="7FC68F02" w14:textId="202F9206" w:rsidR="008521B0" w:rsidRPr="00FB2B69" w:rsidRDefault="002F37AA" w:rsidP="002F37AA">
      <w:pPr>
        <w:pStyle w:val="aa"/>
        <w:widowControl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формирование сводного отчета </w:t>
      </w:r>
      <w:r w:rsidR="008521B0" w:rsidRPr="00FB2B69">
        <w:rPr>
          <w:rFonts w:ascii="Times New Roman" w:hAnsi="Times New Roman" w:cs="Times New Roman"/>
          <w:color w:val="auto"/>
          <w:sz w:val="28"/>
          <w:szCs w:val="28"/>
        </w:rPr>
        <w:t>комплексных инженерных изысканий.</w:t>
      </w:r>
    </w:p>
    <w:p w14:paraId="7F694B9D" w14:textId="3E07B39E" w:rsidR="008521B0" w:rsidRPr="00460ABA" w:rsidRDefault="008521B0" w:rsidP="002F37AA">
      <w:pPr>
        <w:pStyle w:val="aa"/>
        <w:widowControl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B2B69">
        <w:rPr>
          <w:rFonts w:ascii="Times New Roman" w:hAnsi="Times New Roman" w:cs="Times New Roman"/>
          <w:color w:val="auto"/>
          <w:sz w:val="28"/>
          <w:szCs w:val="28"/>
        </w:rPr>
        <w:t xml:space="preserve">2.2.3. </w:t>
      </w:r>
      <w:r w:rsidR="00337E57" w:rsidRPr="00337E57">
        <w:rPr>
          <w:rFonts w:ascii="Times New Roman" w:hAnsi="Times New Roman" w:cs="Times New Roman"/>
          <w:color w:val="auto"/>
          <w:sz w:val="28"/>
          <w:szCs w:val="28"/>
        </w:rPr>
        <w:t>Э</w:t>
      </w:r>
      <w:r w:rsidRPr="00337E57">
        <w:rPr>
          <w:rFonts w:ascii="Times New Roman" w:hAnsi="Times New Roman" w:cs="Times New Roman"/>
          <w:color w:val="auto"/>
          <w:sz w:val="28"/>
          <w:szCs w:val="28"/>
        </w:rPr>
        <w:t>тап</w:t>
      </w:r>
      <w:r w:rsidR="00337E57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337E57" w:rsidRPr="00460ABA">
        <w:rPr>
          <w:rFonts w:ascii="Times New Roman" w:hAnsi="Times New Roman" w:cs="Times New Roman"/>
          <w:color w:val="auto"/>
          <w:sz w:val="28"/>
          <w:szCs w:val="28"/>
        </w:rPr>
        <w:t>приемк</w:t>
      </w:r>
      <w:r w:rsidR="00460ABA" w:rsidRPr="00460ABA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337E57" w:rsidRPr="00460ABA">
        <w:rPr>
          <w:rFonts w:ascii="Times New Roman" w:hAnsi="Times New Roman" w:cs="Times New Roman"/>
          <w:color w:val="auto"/>
          <w:sz w:val="28"/>
          <w:szCs w:val="28"/>
        </w:rPr>
        <w:t xml:space="preserve"> и сдачи результатов инженерных изысканий</w:t>
      </w:r>
      <w:r w:rsidRPr="00460ABA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14:paraId="0586CB09" w14:textId="77777777" w:rsidR="008A1276" w:rsidRPr="00FB2B69" w:rsidRDefault="008521B0" w:rsidP="002F37AA">
      <w:pPr>
        <w:pStyle w:val="aa"/>
        <w:widowControl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B2B69">
        <w:rPr>
          <w:rFonts w:ascii="Times New Roman" w:hAnsi="Times New Roman" w:cs="Times New Roman"/>
          <w:color w:val="auto"/>
          <w:sz w:val="28"/>
          <w:szCs w:val="28"/>
        </w:rPr>
        <w:t>- защита</w:t>
      </w:r>
      <w:r w:rsidR="008A1276" w:rsidRPr="00FB2B69">
        <w:rPr>
          <w:rFonts w:ascii="Times New Roman" w:hAnsi="Times New Roman" w:cs="Times New Roman"/>
          <w:color w:val="auto"/>
          <w:sz w:val="28"/>
          <w:szCs w:val="28"/>
        </w:rPr>
        <w:t xml:space="preserve"> результатов инженерных изысканий в вышестоящих организациях и органах экспертизы;</w:t>
      </w:r>
    </w:p>
    <w:p w14:paraId="1F27DBA2" w14:textId="77777777" w:rsidR="008A1276" w:rsidRPr="00FB2B69" w:rsidRDefault="008A1276" w:rsidP="002F37AA">
      <w:pPr>
        <w:pStyle w:val="aa"/>
        <w:widowControl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B2B69"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3F2C8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FB2B69">
        <w:rPr>
          <w:rFonts w:ascii="Times New Roman" w:hAnsi="Times New Roman" w:cs="Times New Roman"/>
          <w:color w:val="auto"/>
          <w:sz w:val="28"/>
          <w:szCs w:val="28"/>
        </w:rPr>
        <w:t>устранение обнаруженных дефектов изыскательской документации;</w:t>
      </w:r>
    </w:p>
    <w:p w14:paraId="572194A4" w14:textId="77777777" w:rsidR="00E900CE" w:rsidRPr="00FB2B69" w:rsidRDefault="008A1276" w:rsidP="002F37AA">
      <w:pPr>
        <w:pStyle w:val="aa"/>
        <w:widowControl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B2B69"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3F2C8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FB2B69">
        <w:rPr>
          <w:rFonts w:ascii="Times New Roman" w:hAnsi="Times New Roman" w:cs="Times New Roman"/>
          <w:color w:val="auto"/>
          <w:sz w:val="28"/>
          <w:szCs w:val="28"/>
        </w:rPr>
        <w:t>согласование обоснованные отступления от действующих норм, правил, инструкций с органами государственного надзора и другими орг</w:t>
      </w:r>
      <w:r w:rsidR="00E900CE" w:rsidRPr="00FB2B69">
        <w:rPr>
          <w:rFonts w:ascii="Times New Roman" w:hAnsi="Times New Roman" w:cs="Times New Roman"/>
          <w:color w:val="auto"/>
          <w:sz w:val="28"/>
          <w:szCs w:val="28"/>
        </w:rPr>
        <w:t>анизациями, утвердившими их;</w:t>
      </w:r>
    </w:p>
    <w:p w14:paraId="3E5039A9" w14:textId="77777777" w:rsidR="00352582" w:rsidRPr="00FB2B69" w:rsidRDefault="00E900CE" w:rsidP="002F37AA">
      <w:pPr>
        <w:pStyle w:val="aa"/>
        <w:widowControl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B2B69"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3F2C8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FB2B69">
        <w:rPr>
          <w:rFonts w:ascii="Times New Roman" w:hAnsi="Times New Roman" w:cs="Times New Roman"/>
          <w:color w:val="auto"/>
          <w:sz w:val="28"/>
          <w:szCs w:val="28"/>
        </w:rPr>
        <w:t>сдача работ заказчику, в федеральные фонды, в архив организации.</w:t>
      </w:r>
      <w:r w:rsidR="008521B0" w:rsidRPr="00FB2B6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52582" w:rsidRPr="00FB2B6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26C0D952" w14:textId="77777777" w:rsidR="00E900CE" w:rsidRPr="00FB2B69" w:rsidRDefault="00E900CE" w:rsidP="002F37AA">
      <w:pPr>
        <w:pStyle w:val="aa"/>
        <w:widowControl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4F5DD8DC" w14:textId="57F919C2" w:rsidR="00337D05" w:rsidRPr="00FB2B69" w:rsidRDefault="00DC2209" w:rsidP="002F37AA">
      <w:pPr>
        <w:pStyle w:val="aa"/>
        <w:widowControl/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E900CE" w:rsidRPr="00FB2B69">
        <w:rPr>
          <w:rFonts w:ascii="Times New Roman" w:hAnsi="Times New Roman" w:cs="Times New Roman"/>
          <w:b/>
          <w:color w:val="auto"/>
          <w:sz w:val="28"/>
          <w:szCs w:val="28"/>
        </w:rPr>
        <w:t>3.</w:t>
      </w:r>
      <w:r w:rsidR="00C43151" w:rsidRPr="00FB2B69">
        <w:rPr>
          <w:rFonts w:ascii="Times New Roman" w:hAnsi="Times New Roman" w:cs="Times New Roman"/>
          <w:b/>
          <w:color w:val="auto"/>
          <w:sz w:val="28"/>
          <w:szCs w:val="28"/>
        </w:rPr>
        <w:t>Характеристики квалифи</w:t>
      </w:r>
      <w:r w:rsidR="00192332" w:rsidRPr="00FB2B69">
        <w:rPr>
          <w:rFonts w:ascii="Times New Roman" w:hAnsi="Times New Roman" w:cs="Times New Roman"/>
          <w:b/>
          <w:color w:val="auto"/>
          <w:sz w:val="28"/>
          <w:szCs w:val="28"/>
        </w:rPr>
        <w:t>к</w:t>
      </w:r>
      <w:r w:rsidR="00C43151" w:rsidRPr="00FB2B69">
        <w:rPr>
          <w:rFonts w:ascii="Times New Roman" w:hAnsi="Times New Roman" w:cs="Times New Roman"/>
          <w:b/>
          <w:color w:val="auto"/>
          <w:sz w:val="28"/>
          <w:szCs w:val="28"/>
        </w:rPr>
        <w:t>ации</w:t>
      </w:r>
      <w:r w:rsidR="00EA7859" w:rsidRPr="00FB2B69">
        <w:rPr>
          <w:rFonts w:ascii="Times New Roman" w:hAnsi="Times New Roman" w:cs="Times New Roman"/>
          <w:b/>
          <w:color w:val="auto"/>
          <w:sz w:val="28"/>
          <w:szCs w:val="28"/>
        </w:rPr>
        <w:t xml:space="preserve"> руководителя проекта</w:t>
      </w:r>
      <w:r w:rsidR="00856F87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</w:p>
    <w:p w14:paraId="07AB3EA6" w14:textId="77777777" w:rsidR="00D95018" w:rsidRPr="00FB2B69" w:rsidRDefault="00E900CE" w:rsidP="002F37AA">
      <w:pPr>
        <w:pStyle w:val="aa"/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FB2B69">
        <w:rPr>
          <w:rFonts w:ascii="Times New Roman" w:hAnsi="Times New Roman" w:cs="Times New Roman"/>
          <w:b/>
          <w:color w:val="auto"/>
          <w:sz w:val="28"/>
          <w:szCs w:val="28"/>
        </w:rPr>
        <w:t>3</w:t>
      </w:r>
      <w:r w:rsidR="001A46E8" w:rsidRPr="00FB2B69">
        <w:rPr>
          <w:rFonts w:ascii="Times New Roman" w:hAnsi="Times New Roman" w:cs="Times New Roman"/>
          <w:b/>
          <w:color w:val="auto"/>
          <w:sz w:val="28"/>
          <w:szCs w:val="28"/>
        </w:rPr>
        <w:t xml:space="preserve">.1. </w:t>
      </w:r>
      <w:r w:rsidR="009B1F40" w:rsidRPr="00FB2B69">
        <w:rPr>
          <w:rFonts w:ascii="Times New Roman" w:hAnsi="Times New Roman" w:cs="Times New Roman"/>
          <w:b/>
          <w:color w:val="auto"/>
          <w:sz w:val="28"/>
          <w:szCs w:val="28"/>
        </w:rPr>
        <w:t>Руководитель проекта</w:t>
      </w:r>
      <w:r w:rsidR="00D95018" w:rsidRPr="00FB2B69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должен знать:</w:t>
      </w:r>
    </w:p>
    <w:p w14:paraId="3D505CB0" w14:textId="0256FE28" w:rsidR="001A46E8" w:rsidRPr="00FB2B69" w:rsidRDefault="007E4312" w:rsidP="002F37AA">
      <w:pPr>
        <w:pStyle w:val="aa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B2B69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1A46E8" w:rsidRPr="00FB2B69">
        <w:rPr>
          <w:rFonts w:ascii="Times New Roman" w:hAnsi="Times New Roman" w:cs="Times New Roman"/>
          <w:color w:val="auto"/>
          <w:sz w:val="28"/>
          <w:szCs w:val="28"/>
        </w:rPr>
        <w:t xml:space="preserve">.1.1. </w:t>
      </w:r>
      <w:r w:rsidR="001553D9" w:rsidRPr="00FB2B69">
        <w:rPr>
          <w:rFonts w:ascii="Times New Roman" w:hAnsi="Times New Roman" w:cs="Times New Roman"/>
          <w:color w:val="auto"/>
          <w:sz w:val="28"/>
          <w:szCs w:val="28"/>
        </w:rPr>
        <w:t xml:space="preserve">Требования законодательства </w:t>
      </w:r>
      <w:r w:rsidR="00CC2A99" w:rsidRPr="00FB2B69">
        <w:rPr>
          <w:rFonts w:ascii="Times New Roman" w:hAnsi="Times New Roman" w:cs="Times New Roman"/>
          <w:color w:val="auto"/>
          <w:sz w:val="28"/>
          <w:szCs w:val="28"/>
        </w:rPr>
        <w:t>Российской Федерации</w:t>
      </w:r>
      <w:r w:rsidR="001A46E8" w:rsidRPr="00FB2B69">
        <w:rPr>
          <w:rFonts w:ascii="Times New Roman" w:hAnsi="Times New Roman" w:cs="Times New Roman"/>
          <w:color w:val="auto"/>
          <w:sz w:val="28"/>
          <w:szCs w:val="28"/>
        </w:rPr>
        <w:t xml:space="preserve"> нормативны</w:t>
      </w:r>
      <w:r w:rsidR="001553D9" w:rsidRPr="00FB2B69">
        <w:rPr>
          <w:rFonts w:ascii="Times New Roman" w:hAnsi="Times New Roman" w:cs="Times New Roman"/>
          <w:color w:val="auto"/>
          <w:sz w:val="28"/>
          <w:szCs w:val="28"/>
        </w:rPr>
        <w:t>х</w:t>
      </w:r>
      <w:r w:rsidR="001A46E8" w:rsidRPr="00FB2B69">
        <w:rPr>
          <w:rFonts w:ascii="Times New Roman" w:hAnsi="Times New Roman" w:cs="Times New Roman"/>
          <w:color w:val="auto"/>
          <w:sz w:val="28"/>
          <w:szCs w:val="28"/>
        </w:rPr>
        <w:t xml:space="preserve"> правовы</w:t>
      </w:r>
      <w:r w:rsidR="001553D9" w:rsidRPr="00FB2B69">
        <w:rPr>
          <w:rFonts w:ascii="Times New Roman" w:hAnsi="Times New Roman" w:cs="Times New Roman"/>
          <w:color w:val="auto"/>
          <w:sz w:val="28"/>
          <w:szCs w:val="28"/>
        </w:rPr>
        <w:t>х</w:t>
      </w:r>
      <w:r w:rsidR="001A46E8" w:rsidRPr="00FB2B69">
        <w:rPr>
          <w:rFonts w:ascii="Times New Roman" w:hAnsi="Times New Roman" w:cs="Times New Roman"/>
          <w:color w:val="auto"/>
          <w:sz w:val="28"/>
          <w:szCs w:val="28"/>
        </w:rPr>
        <w:t xml:space="preserve"> акт</w:t>
      </w:r>
      <w:r w:rsidR="001553D9" w:rsidRPr="00FB2B69">
        <w:rPr>
          <w:rFonts w:ascii="Times New Roman" w:hAnsi="Times New Roman" w:cs="Times New Roman"/>
          <w:color w:val="auto"/>
          <w:sz w:val="28"/>
          <w:szCs w:val="28"/>
        </w:rPr>
        <w:t>ов, нор</w:t>
      </w:r>
      <w:r w:rsidR="002F37AA">
        <w:rPr>
          <w:rFonts w:ascii="Times New Roman" w:hAnsi="Times New Roman" w:cs="Times New Roman"/>
          <w:color w:val="auto"/>
          <w:sz w:val="28"/>
          <w:szCs w:val="28"/>
        </w:rPr>
        <w:t xml:space="preserve">мативно-технических документов, </w:t>
      </w:r>
      <w:r w:rsidR="001553D9" w:rsidRPr="00FB2B69">
        <w:rPr>
          <w:rFonts w:ascii="Times New Roman" w:hAnsi="Times New Roman" w:cs="Times New Roman"/>
          <w:color w:val="auto"/>
          <w:sz w:val="28"/>
          <w:szCs w:val="28"/>
        </w:rPr>
        <w:t xml:space="preserve">регулирующих </w:t>
      </w:r>
      <w:r w:rsidR="00591455" w:rsidRPr="00FB2B69">
        <w:rPr>
          <w:rFonts w:ascii="Times New Roman" w:hAnsi="Times New Roman" w:cs="Times New Roman"/>
          <w:color w:val="auto"/>
          <w:sz w:val="28"/>
          <w:szCs w:val="28"/>
        </w:rPr>
        <w:t>градостроительную деятельность</w:t>
      </w:r>
      <w:r w:rsidR="00D45416" w:rsidRPr="00FB2B69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4F008DB9" w14:textId="6D5759FB" w:rsidR="00D45416" w:rsidRPr="00FB2B69" w:rsidRDefault="007E4312" w:rsidP="002F37AA">
      <w:pPr>
        <w:pStyle w:val="aa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B2B69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5B6DAA" w:rsidRPr="00FB2B69">
        <w:rPr>
          <w:rFonts w:ascii="Times New Roman" w:hAnsi="Times New Roman" w:cs="Times New Roman"/>
          <w:color w:val="auto"/>
          <w:sz w:val="28"/>
          <w:szCs w:val="28"/>
        </w:rPr>
        <w:t xml:space="preserve">.1.2. </w:t>
      </w:r>
      <w:r w:rsidR="001553D9" w:rsidRPr="00FB2B69">
        <w:rPr>
          <w:rFonts w:ascii="Times New Roman" w:hAnsi="Times New Roman" w:cs="Times New Roman"/>
          <w:color w:val="auto"/>
          <w:sz w:val="28"/>
          <w:szCs w:val="28"/>
        </w:rPr>
        <w:t xml:space="preserve">Требования </w:t>
      </w:r>
      <w:r w:rsidR="006E41FD" w:rsidRPr="00FB2B69">
        <w:rPr>
          <w:rFonts w:ascii="Times New Roman" w:hAnsi="Times New Roman" w:cs="Times New Roman"/>
          <w:color w:val="auto"/>
          <w:sz w:val="28"/>
          <w:szCs w:val="28"/>
        </w:rPr>
        <w:t>с</w:t>
      </w:r>
      <w:r w:rsidR="005B6DAA" w:rsidRPr="00FB2B69">
        <w:rPr>
          <w:rFonts w:ascii="Times New Roman" w:hAnsi="Times New Roman" w:cs="Times New Roman"/>
          <w:color w:val="auto"/>
          <w:sz w:val="28"/>
          <w:szCs w:val="28"/>
        </w:rPr>
        <w:t>троительны</w:t>
      </w:r>
      <w:r w:rsidR="001553D9" w:rsidRPr="00FB2B69">
        <w:rPr>
          <w:rFonts w:ascii="Times New Roman" w:hAnsi="Times New Roman" w:cs="Times New Roman"/>
          <w:color w:val="auto"/>
          <w:sz w:val="28"/>
          <w:szCs w:val="28"/>
        </w:rPr>
        <w:t>х</w:t>
      </w:r>
      <w:r w:rsidR="005B6DAA" w:rsidRPr="00FB2B69">
        <w:rPr>
          <w:rFonts w:ascii="Times New Roman" w:hAnsi="Times New Roman" w:cs="Times New Roman"/>
          <w:color w:val="auto"/>
          <w:sz w:val="28"/>
          <w:szCs w:val="28"/>
        </w:rPr>
        <w:t xml:space="preserve"> норм и правил</w:t>
      </w:r>
      <w:r w:rsidR="00306126" w:rsidRPr="00FB2B69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5B6DAA" w:rsidRPr="00FB2B69">
        <w:rPr>
          <w:rFonts w:ascii="Times New Roman" w:hAnsi="Times New Roman" w:cs="Times New Roman"/>
          <w:color w:val="auto"/>
          <w:sz w:val="28"/>
          <w:szCs w:val="28"/>
        </w:rPr>
        <w:t>стандарт</w:t>
      </w:r>
      <w:r w:rsidR="001553D9" w:rsidRPr="00FB2B69">
        <w:rPr>
          <w:rFonts w:ascii="Times New Roman" w:hAnsi="Times New Roman" w:cs="Times New Roman"/>
          <w:color w:val="auto"/>
          <w:sz w:val="28"/>
          <w:szCs w:val="28"/>
        </w:rPr>
        <w:t>ов</w:t>
      </w:r>
      <w:r w:rsidR="002F37A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408A2" w:rsidRPr="00FB2B69">
        <w:rPr>
          <w:rFonts w:ascii="Times New Roman" w:hAnsi="Times New Roman" w:cs="Times New Roman"/>
          <w:color w:val="auto"/>
          <w:sz w:val="28"/>
          <w:szCs w:val="28"/>
        </w:rPr>
        <w:t>СРО «СОЮЗАТОМГЕО»</w:t>
      </w:r>
      <w:r w:rsidR="005B6DAA" w:rsidRPr="00FB2B69">
        <w:rPr>
          <w:rFonts w:ascii="Times New Roman" w:hAnsi="Times New Roman" w:cs="Times New Roman"/>
          <w:color w:val="auto"/>
          <w:sz w:val="28"/>
          <w:szCs w:val="28"/>
        </w:rPr>
        <w:t>, технически</w:t>
      </w:r>
      <w:r w:rsidR="001553D9" w:rsidRPr="00FB2B69">
        <w:rPr>
          <w:rFonts w:ascii="Times New Roman" w:hAnsi="Times New Roman" w:cs="Times New Roman"/>
          <w:color w:val="auto"/>
          <w:sz w:val="28"/>
          <w:szCs w:val="28"/>
        </w:rPr>
        <w:t>х</w:t>
      </w:r>
      <w:r w:rsidR="005B6DAA" w:rsidRPr="00FB2B69">
        <w:rPr>
          <w:rFonts w:ascii="Times New Roman" w:hAnsi="Times New Roman" w:cs="Times New Roman"/>
          <w:color w:val="auto"/>
          <w:sz w:val="28"/>
          <w:szCs w:val="28"/>
        </w:rPr>
        <w:t xml:space="preserve"> услови</w:t>
      </w:r>
      <w:r w:rsidR="001553D9" w:rsidRPr="00FB2B69">
        <w:rPr>
          <w:rFonts w:ascii="Times New Roman" w:hAnsi="Times New Roman" w:cs="Times New Roman"/>
          <w:color w:val="auto"/>
          <w:sz w:val="28"/>
          <w:szCs w:val="28"/>
        </w:rPr>
        <w:t>й</w:t>
      </w:r>
      <w:r w:rsidR="005B6DAA" w:rsidRPr="00FB2B69">
        <w:rPr>
          <w:rFonts w:ascii="Times New Roman" w:hAnsi="Times New Roman" w:cs="Times New Roman"/>
          <w:color w:val="auto"/>
          <w:sz w:val="28"/>
          <w:szCs w:val="28"/>
        </w:rPr>
        <w:t xml:space="preserve"> и другие </w:t>
      </w:r>
      <w:r w:rsidR="001553D9" w:rsidRPr="00FB2B69">
        <w:rPr>
          <w:rFonts w:ascii="Times New Roman" w:hAnsi="Times New Roman" w:cs="Times New Roman"/>
          <w:color w:val="auto"/>
          <w:sz w:val="28"/>
          <w:szCs w:val="28"/>
        </w:rPr>
        <w:t xml:space="preserve">нормативно-технических документов </w:t>
      </w:r>
      <w:r w:rsidR="00D408A2" w:rsidRPr="00FB2B69">
        <w:rPr>
          <w:rFonts w:ascii="Times New Roman" w:hAnsi="Times New Roman" w:cs="Times New Roman"/>
          <w:color w:val="auto"/>
          <w:sz w:val="28"/>
          <w:szCs w:val="28"/>
        </w:rPr>
        <w:t>п</w:t>
      </w:r>
      <w:r w:rsidR="00306126" w:rsidRPr="00FB2B69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="00D408A2" w:rsidRPr="00FB2B6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06126" w:rsidRPr="00FB2B69">
        <w:rPr>
          <w:rFonts w:ascii="Times New Roman" w:hAnsi="Times New Roman" w:cs="Times New Roman"/>
          <w:color w:val="auto"/>
          <w:sz w:val="28"/>
          <w:szCs w:val="28"/>
        </w:rPr>
        <w:t>проведению</w:t>
      </w:r>
      <w:r w:rsidR="0019590E" w:rsidRPr="00FB2B69">
        <w:rPr>
          <w:rFonts w:ascii="Times New Roman" w:hAnsi="Times New Roman" w:cs="Times New Roman"/>
          <w:color w:val="auto"/>
          <w:sz w:val="28"/>
          <w:szCs w:val="28"/>
        </w:rPr>
        <w:t xml:space="preserve"> всех видов</w:t>
      </w:r>
      <w:r w:rsidR="00D408A2" w:rsidRPr="00FB2B6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9590E" w:rsidRPr="00FB2B69">
        <w:rPr>
          <w:rFonts w:ascii="Times New Roman" w:hAnsi="Times New Roman" w:cs="Times New Roman"/>
          <w:color w:val="auto"/>
          <w:sz w:val="28"/>
          <w:szCs w:val="28"/>
        </w:rPr>
        <w:t>инженерных изысканий (инженерно-геодезических,</w:t>
      </w:r>
      <w:r w:rsidR="001553D9" w:rsidRPr="00FB2B6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06126" w:rsidRPr="00FB2B69">
        <w:rPr>
          <w:rFonts w:ascii="Times New Roman" w:hAnsi="Times New Roman" w:cs="Times New Roman"/>
          <w:color w:val="auto"/>
          <w:sz w:val="28"/>
          <w:szCs w:val="28"/>
        </w:rPr>
        <w:t>инженерно-геологических,</w:t>
      </w:r>
      <w:r w:rsidR="00723393" w:rsidRPr="00FB2B69">
        <w:rPr>
          <w:rFonts w:ascii="Times New Roman" w:hAnsi="Times New Roman" w:cs="Times New Roman"/>
          <w:color w:val="auto"/>
          <w:sz w:val="28"/>
          <w:szCs w:val="28"/>
        </w:rPr>
        <w:t xml:space="preserve"> инженерно-геотехнических,</w:t>
      </w:r>
      <w:r w:rsidR="00306126" w:rsidRPr="00FB2B6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9590E" w:rsidRPr="00FB2B69">
        <w:rPr>
          <w:rFonts w:ascii="Times New Roman" w:hAnsi="Times New Roman" w:cs="Times New Roman"/>
          <w:color w:val="auto"/>
          <w:sz w:val="28"/>
          <w:szCs w:val="28"/>
        </w:rPr>
        <w:t>инженерно-гидрометеорологи</w:t>
      </w:r>
      <w:r w:rsidR="003F2C8C">
        <w:rPr>
          <w:rFonts w:ascii="Times New Roman" w:hAnsi="Times New Roman" w:cs="Times New Roman"/>
          <w:color w:val="auto"/>
          <w:sz w:val="28"/>
          <w:szCs w:val="28"/>
        </w:rPr>
        <w:t xml:space="preserve">ческих, </w:t>
      </w:r>
      <w:r w:rsidR="00A64888" w:rsidRPr="00FB2B69">
        <w:rPr>
          <w:rFonts w:ascii="Times New Roman" w:hAnsi="Times New Roman" w:cs="Times New Roman"/>
          <w:color w:val="auto"/>
          <w:sz w:val="28"/>
          <w:szCs w:val="28"/>
        </w:rPr>
        <w:t>инженерно-экологических)</w:t>
      </w:r>
      <w:r w:rsidR="0019590E" w:rsidRPr="00FB2B69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</w:p>
    <w:p w14:paraId="6349DE7A" w14:textId="77777777" w:rsidR="006E41FD" w:rsidRPr="00FB2B69" w:rsidRDefault="007E4312" w:rsidP="002F37AA">
      <w:pPr>
        <w:pStyle w:val="aa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B2B69">
        <w:rPr>
          <w:rFonts w:ascii="Times New Roman" w:hAnsi="Times New Roman" w:cs="Times New Roman"/>
          <w:color w:val="auto"/>
          <w:sz w:val="28"/>
          <w:szCs w:val="28"/>
        </w:rPr>
        <w:t>3.</w:t>
      </w:r>
      <w:r w:rsidR="00591455" w:rsidRPr="00FB2B69">
        <w:rPr>
          <w:rFonts w:ascii="Times New Roman" w:hAnsi="Times New Roman" w:cs="Times New Roman"/>
          <w:color w:val="auto"/>
          <w:sz w:val="28"/>
          <w:szCs w:val="28"/>
        </w:rPr>
        <w:t xml:space="preserve">1.3. </w:t>
      </w:r>
      <w:r w:rsidR="006E41FD" w:rsidRPr="00FB2B69">
        <w:rPr>
          <w:rFonts w:ascii="Times New Roman" w:hAnsi="Times New Roman" w:cs="Times New Roman"/>
          <w:color w:val="auto"/>
          <w:sz w:val="28"/>
          <w:szCs w:val="28"/>
        </w:rPr>
        <w:t>Способы и методы планирования организации инженерных изысканий (сетевое планирование, календарное планирование, сводное планирование)</w:t>
      </w:r>
      <w:r w:rsidR="00591455" w:rsidRPr="00FB2B69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23E8DA38" w14:textId="536786AB" w:rsidR="006E41FD" w:rsidRPr="00FB2B69" w:rsidRDefault="007E4312" w:rsidP="002F37AA">
      <w:pPr>
        <w:pStyle w:val="aa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B2B69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591455" w:rsidRPr="00FB2B69">
        <w:rPr>
          <w:rFonts w:ascii="Times New Roman" w:hAnsi="Times New Roman" w:cs="Times New Roman"/>
          <w:color w:val="auto"/>
          <w:sz w:val="28"/>
          <w:szCs w:val="28"/>
        </w:rPr>
        <w:t xml:space="preserve">.1.4. </w:t>
      </w:r>
      <w:r w:rsidR="006E41FD" w:rsidRPr="00FB2B69">
        <w:rPr>
          <w:rFonts w:ascii="Times New Roman" w:hAnsi="Times New Roman" w:cs="Times New Roman"/>
          <w:color w:val="auto"/>
          <w:sz w:val="28"/>
          <w:szCs w:val="28"/>
        </w:rPr>
        <w:t xml:space="preserve">Основы экономики изыскательских работ, принципы </w:t>
      </w:r>
      <w:r w:rsidR="002F37AA">
        <w:rPr>
          <w:rFonts w:ascii="Times New Roman" w:hAnsi="Times New Roman" w:cs="Times New Roman"/>
          <w:color w:val="auto"/>
          <w:sz w:val="28"/>
          <w:szCs w:val="28"/>
        </w:rPr>
        <w:t xml:space="preserve">ценообразования при проведении </w:t>
      </w:r>
      <w:r w:rsidR="006E41FD" w:rsidRPr="00FB2B69">
        <w:rPr>
          <w:rFonts w:ascii="Times New Roman" w:hAnsi="Times New Roman" w:cs="Times New Roman"/>
          <w:color w:val="auto"/>
          <w:sz w:val="28"/>
          <w:szCs w:val="28"/>
        </w:rPr>
        <w:t>изысканий. Сметные нормы и методики определения стоимости производства изыскательских работ.</w:t>
      </w:r>
    </w:p>
    <w:p w14:paraId="37085F66" w14:textId="77777777" w:rsidR="00CC2A99" w:rsidRPr="00FB2B69" w:rsidRDefault="007E4312" w:rsidP="002F37AA">
      <w:pPr>
        <w:pStyle w:val="aa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B2B69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CC2A99" w:rsidRPr="00FB2B69">
        <w:rPr>
          <w:rFonts w:ascii="Times New Roman" w:hAnsi="Times New Roman" w:cs="Times New Roman"/>
          <w:color w:val="auto"/>
          <w:sz w:val="28"/>
          <w:szCs w:val="28"/>
        </w:rPr>
        <w:t>.1.5. Основы стандартизации (правила и нормы для обеспечения качества продукции и единства измерений), сертификации (соответствие требованиям стандартов и технически</w:t>
      </w:r>
      <w:r w:rsidR="00F71D67" w:rsidRPr="00FB2B69">
        <w:rPr>
          <w:rFonts w:ascii="Times New Roman" w:hAnsi="Times New Roman" w:cs="Times New Roman"/>
          <w:color w:val="auto"/>
          <w:sz w:val="28"/>
          <w:szCs w:val="28"/>
        </w:rPr>
        <w:t>х</w:t>
      </w:r>
      <w:r w:rsidR="00CC2A99" w:rsidRPr="00FB2B69">
        <w:rPr>
          <w:rFonts w:ascii="Times New Roman" w:hAnsi="Times New Roman" w:cs="Times New Roman"/>
          <w:color w:val="auto"/>
          <w:sz w:val="28"/>
          <w:szCs w:val="28"/>
        </w:rPr>
        <w:t xml:space="preserve"> регламент</w:t>
      </w:r>
      <w:r w:rsidR="00F71D67" w:rsidRPr="00FB2B69">
        <w:rPr>
          <w:rFonts w:ascii="Times New Roman" w:hAnsi="Times New Roman" w:cs="Times New Roman"/>
          <w:color w:val="auto"/>
          <w:sz w:val="28"/>
          <w:szCs w:val="28"/>
        </w:rPr>
        <w:t>ов</w:t>
      </w:r>
      <w:r w:rsidR="00CC2A99" w:rsidRPr="00FB2B69">
        <w:rPr>
          <w:rFonts w:ascii="Times New Roman" w:hAnsi="Times New Roman" w:cs="Times New Roman"/>
          <w:color w:val="auto"/>
          <w:sz w:val="28"/>
          <w:szCs w:val="28"/>
        </w:rPr>
        <w:t>)</w:t>
      </w:r>
      <w:r w:rsidR="00723393" w:rsidRPr="00FB2B69">
        <w:rPr>
          <w:rFonts w:ascii="Times New Roman" w:hAnsi="Times New Roman" w:cs="Times New Roman"/>
          <w:color w:val="auto"/>
          <w:sz w:val="28"/>
          <w:szCs w:val="28"/>
        </w:rPr>
        <w:t xml:space="preserve"> и патентоведения (доказательство авторских прав)</w:t>
      </w:r>
      <w:r w:rsidR="00CC2A99" w:rsidRPr="00FB2B69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5740A9B7" w14:textId="77777777" w:rsidR="00CC2A99" w:rsidRPr="00FB2B69" w:rsidRDefault="001C0E57" w:rsidP="002F37AA">
      <w:pPr>
        <w:pStyle w:val="aa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B2B69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CC2A99" w:rsidRPr="00FB2B69">
        <w:rPr>
          <w:rFonts w:ascii="Times New Roman" w:hAnsi="Times New Roman" w:cs="Times New Roman"/>
          <w:color w:val="auto"/>
          <w:sz w:val="28"/>
          <w:szCs w:val="28"/>
        </w:rPr>
        <w:t xml:space="preserve">.1.6.  Основы трудового законодательства. </w:t>
      </w:r>
    </w:p>
    <w:p w14:paraId="66BBAD44" w14:textId="034D1DD5" w:rsidR="00F71D67" w:rsidRPr="00FB2B69" w:rsidRDefault="007E4312" w:rsidP="002F37AA">
      <w:pPr>
        <w:pStyle w:val="1"/>
        <w:numPr>
          <w:ilvl w:val="0"/>
          <w:numId w:val="0"/>
        </w:numPr>
        <w:ind w:firstLine="567"/>
        <w:jc w:val="both"/>
        <w:rPr>
          <w:color w:val="auto"/>
          <w:sz w:val="28"/>
          <w:szCs w:val="28"/>
          <w:lang w:eastAsia="ru-RU"/>
        </w:rPr>
      </w:pPr>
      <w:r w:rsidRPr="00FB2B69">
        <w:rPr>
          <w:color w:val="auto"/>
          <w:sz w:val="28"/>
          <w:szCs w:val="28"/>
        </w:rPr>
        <w:t>3.1.7</w:t>
      </w:r>
      <w:r w:rsidR="00591455" w:rsidRPr="00FB2B69">
        <w:rPr>
          <w:color w:val="auto"/>
          <w:sz w:val="28"/>
          <w:szCs w:val="28"/>
        </w:rPr>
        <w:t xml:space="preserve">. </w:t>
      </w:r>
      <w:r w:rsidR="00F71D67" w:rsidRPr="00FB2B69">
        <w:rPr>
          <w:color w:val="auto"/>
          <w:sz w:val="28"/>
          <w:szCs w:val="28"/>
        </w:rPr>
        <w:t>Порядок подготовки конкурсной документации для участия в торгах по размещению заказов на вы</w:t>
      </w:r>
      <w:r w:rsidR="002F37AA">
        <w:rPr>
          <w:color w:val="auto"/>
          <w:sz w:val="28"/>
          <w:szCs w:val="28"/>
        </w:rPr>
        <w:t xml:space="preserve">полнение изыскательских работ. </w:t>
      </w:r>
      <w:r w:rsidR="002F37AA">
        <w:rPr>
          <w:color w:val="auto"/>
          <w:sz w:val="28"/>
          <w:szCs w:val="28"/>
          <w:lang w:eastAsia="ru-RU"/>
        </w:rPr>
        <w:t xml:space="preserve">Порядок проведения конкурсных </w:t>
      </w:r>
      <w:r w:rsidR="00F71D67" w:rsidRPr="00FB2B69">
        <w:rPr>
          <w:color w:val="auto"/>
          <w:sz w:val="28"/>
          <w:szCs w:val="28"/>
          <w:lang w:eastAsia="ru-RU"/>
        </w:rPr>
        <w:t>процедур.</w:t>
      </w:r>
    </w:p>
    <w:p w14:paraId="48F2F719" w14:textId="64798331" w:rsidR="00F71D67" w:rsidRPr="00FB2B69" w:rsidRDefault="007E4312" w:rsidP="002F37AA">
      <w:pPr>
        <w:pStyle w:val="1"/>
        <w:numPr>
          <w:ilvl w:val="0"/>
          <w:numId w:val="0"/>
        </w:numPr>
        <w:ind w:firstLine="567"/>
        <w:rPr>
          <w:color w:val="auto"/>
          <w:sz w:val="28"/>
          <w:szCs w:val="28"/>
        </w:rPr>
      </w:pPr>
      <w:r w:rsidRPr="00FB2B69">
        <w:rPr>
          <w:color w:val="auto"/>
          <w:sz w:val="28"/>
          <w:szCs w:val="28"/>
        </w:rPr>
        <w:t>3.1.8</w:t>
      </w:r>
      <w:r w:rsidR="00591455" w:rsidRPr="00FB2B69">
        <w:rPr>
          <w:color w:val="auto"/>
          <w:sz w:val="28"/>
          <w:szCs w:val="28"/>
        </w:rPr>
        <w:t xml:space="preserve">. </w:t>
      </w:r>
      <w:r w:rsidR="00F71D67" w:rsidRPr="00FB2B69">
        <w:rPr>
          <w:color w:val="auto"/>
          <w:sz w:val="28"/>
          <w:szCs w:val="28"/>
        </w:rPr>
        <w:t>Критерии отбора участников работ по выполнению инженерных изысканий и отбору исполнителей изыскательских работ</w:t>
      </w:r>
      <w:r w:rsidR="00EF48FB">
        <w:rPr>
          <w:color w:val="auto"/>
          <w:sz w:val="28"/>
          <w:szCs w:val="28"/>
        </w:rPr>
        <w:t>.</w:t>
      </w:r>
    </w:p>
    <w:p w14:paraId="2BFE5B6A" w14:textId="14A10A56" w:rsidR="00723393" w:rsidRPr="00FB2B69" w:rsidRDefault="007E4312" w:rsidP="002F37AA">
      <w:pPr>
        <w:pStyle w:val="aa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B2B69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354ACE" w:rsidRPr="00FB2B69">
        <w:rPr>
          <w:rFonts w:ascii="Times New Roman" w:hAnsi="Times New Roman" w:cs="Times New Roman"/>
          <w:color w:val="auto"/>
          <w:sz w:val="28"/>
          <w:szCs w:val="28"/>
        </w:rPr>
        <w:t>.1.</w:t>
      </w:r>
      <w:r w:rsidRPr="00FB2B69">
        <w:rPr>
          <w:rFonts w:ascii="Times New Roman" w:hAnsi="Times New Roman" w:cs="Times New Roman"/>
          <w:color w:val="auto"/>
          <w:sz w:val="28"/>
          <w:szCs w:val="28"/>
        </w:rPr>
        <w:t>9</w:t>
      </w:r>
      <w:r w:rsidR="0021598E" w:rsidRPr="00FB2B69">
        <w:rPr>
          <w:rFonts w:ascii="Times New Roman" w:hAnsi="Times New Roman" w:cs="Times New Roman"/>
          <w:color w:val="auto"/>
          <w:sz w:val="28"/>
          <w:szCs w:val="28"/>
        </w:rPr>
        <w:t xml:space="preserve">. Порядок заключения и исполнения договоров и отчетности по </w:t>
      </w:r>
      <w:r w:rsidR="00EF48FB">
        <w:rPr>
          <w:rFonts w:ascii="Times New Roman" w:hAnsi="Times New Roman" w:cs="Times New Roman"/>
          <w:color w:val="auto"/>
          <w:sz w:val="28"/>
          <w:szCs w:val="28"/>
        </w:rPr>
        <w:t xml:space="preserve">инженерным изысканиям; процесс </w:t>
      </w:r>
      <w:r w:rsidR="0021598E" w:rsidRPr="00FB2B69">
        <w:rPr>
          <w:rFonts w:ascii="Times New Roman" w:hAnsi="Times New Roman" w:cs="Times New Roman"/>
          <w:color w:val="auto"/>
          <w:sz w:val="28"/>
          <w:szCs w:val="28"/>
        </w:rPr>
        <w:t>создания и сдачи заказчику</w:t>
      </w:r>
      <w:r w:rsidR="000D3160" w:rsidRPr="00FB2B69">
        <w:rPr>
          <w:rFonts w:ascii="Times New Roman" w:hAnsi="Times New Roman" w:cs="Times New Roman"/>
          <w:color w:val="auto"/>
          <w:sz w:val="28"/>
          <w:szCs w:val="28"/>
        </w:rPr>
        <w:t xml:space="preserve"> договорной и</w:t>
      </w:r>
      <w:r w:rsidR="0021598E" w:rsidRPr="00FB2B69">
        <w:rPr>
          <w:rFonts w:ascii="Times New Roman" w:hAnsi="Times New Roman" w:cs="Times New Roman"/>
          <w:color w:val="auto"/>
          <w:sz w:val="28"/>
          <w:szCs w:val="28"/>
        </w:rPr>
        <w:t xml:space="preserve"> научно-технической документации.</w:t>
      </w:r>
    </w:p>
    <w:p w14:paraId="5805C979" w14:textId="77777777" w:rsidR="00481633" w:rsidRPr="00FB2B69" w:rsidRDefault="007E4312" w:rsidP="002F37AA">
      <w:pPr>
        <w:pStyle w:val="aa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B2B69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354ACE" w:rsidRPr="00FB2B69">
        <w:rPr>
          <w:rFonts w:ascii="Times New Roman" w:hAnsi="Times New Roman" w:cs="Times New Roman"/>
          <w:color w:val="auto"/>
          <w:sz w:val="28"/>
          <w:szCs w:val="28"/>
        </w:rPr>
        <w:t>.1.</w:t>
      </w:r>
      <w:r w:rsidRPr="00FB2B69">
        <w:rPr>
          <w:rFonts w:ascii="Times New Roman" w:hAnsi="Times New Roman" w:cs="Times New Roman"/>
          <w:color w:val="auto"/>
          <w:sz w:val="28"/>
          <w:szCs w:val="28"/>
        </w:rPr>
        <w:t>10</w:t>
      </w:r>
      <w:r w:rsidR="00354ACE" w:rsidRPr="00FB2B69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D45416" w:rsidRPr="00FB2B69">
        <w:rPr>
          <w:rFonts w:ascii="Times New Roman" w:hAnsi="Times New Roman" w:cs="Times New Roman"/>
          <w:color w:val="auto"/>
          <w:sz w:val="28"/>
          <w:szCs w:val="28"/>
        </w:rPr>
        <w:t>Технические, экономические, экологические и социальные требования, предъяв</w:t>
      </w:r>
      <w:r w:rsidR="00CC7411" w:rsidRPr="00FB2B69">
        <w:rPr>
          <w:rFonts w:ascii="Times New Roman" w:hAnsi="Times New Roman" w:cs="Times New Roman"/>
          <w:color w:val="auto"/>
          <w:sz w:val="28"/>
          <w:szCs w:val="28"/>
        </w:rPr>
        <w:t xml:space="preserve">ляемые </w:t>
      </w:r>
      <w:r w:rsidR="007E4232" w:rsidRPr="00FB2B69">
        <w:rPr>
          <w:rFonts w:ascii="Times New Roman" w:hAnsi="Times New Roman" w:cs="Times New Roman"/>
          <w:color w:val="auto"/>
          <w:sz w:val="28"/>
          <w:szCs w:val="28"/>
        </w:rPr>
        <w:t xml:space="preserve">при проведении изысканий </w:t>
      </w:r>
      <w:r w:rsidR="00CC7411" w:rsidRPr="00FB2B69">
        <w:rPr>
          <w:rFonts w:ascii="Times New Roman" w:hAnsi="Times New Roman" w:cs="Times New Roman"/>
          <w:color w:val="auto"/>
          <w:sz w:val="28"/>
          <w:szCs w:val="28"/>
        </w:rPr>
        <w:t>к</w:t>
      </w:r>
      <w:r w:rsidR="007E4232" w:rsidRPr="00FB2B6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CC7411" w:rsidRPr="00FB2B69">
        <w:rPr>
          <w:rFonts w:ascii="Times New Roman" w:hAnsi="Times New Roman" w:cs="Times New Roman"/>
          <w:color w:val="auto"/>
          <w:sz w:val="28"/>
          <w:szCs w:val="28"/>
        </w:rPr>
        <w:t>объектам</w:t>
      </w:r>
      <w:r w:rsidR="00481633" w:rsidRPr="00FB2B69">
        <w:rPr>
          <w:rFonts w:ascii="Times New Roman" w:hAnsi="Times New Roman" w:cs="Times New Roman"/>
          <w:color w:val="auto"/>
          <w:sz w:val="28"/>
          <w:szCs w:val="28"/>
        </w:rPr>
        <w:t xml:space="preserve"> использования атомной энергии;</w:t>
      </w:r>
      <w:r w:rsidR="007E4232" w:rsidRPr="00FB2B6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CC7411" w:rsidRPr="00FB2B69">
        <w:rPr>
          <w:rFonts w:ascii="Times New Roman" w:hAnsi="Times New Roman" w:cs="Times New Roman"/>
          <w:color w:val="auto"/>
          <w:sz w:val="28"/>
          <w:szCs w:val="28"/>
        </w:rPr>
        <w:t>особо опасным, технически сложны</w:t>
      </w:r>
      <w:r w:rsidR="007E4232" w:rsidRPr="00FB2B69">
        <w:rPr>
          <w:rFonts w:ascii="Times New Roman" w:hAnsi="Times New Roman" w:cs="Times New Roman"/>
          <w:color w:val="auto"/>
          <w:sz w:val="28"/>
          <w:szCs w:val="28"/>
        </w:rPr>
        <w:t>м</w:t>
      </w:r>
      <w:r w:rsidR="00CC7411" w:rsidRPr="00FB2B69">
        <w:rPr>
          <w:rFonts w:ascii="Times New Roman" w:hAnsi="Times New Roman" w:cs="Times New Roman"/>
          <w:color w:val="auto"/>
          <w:sz w:val="28"/>
          <w:szCs w:val="28"/>
        </w:rPr>
        <w:t xml:space="preserve"> и уникальным</w:t>
      </w:r>
      <w:r w:rsidR="00481633" w:rsidRPr="00FB2B69">
        <w:rPr>
          <w:rFonts w:ascii="Times New Roman" w:hAnsi="Times New Roman" w:cs="Times New Roman"/>
          <w:color w:val="auto"/>
          <w:sz w:val="28"/>
          <w:szCs w:val="28"/>
        </w:rPr>
        <w:t xml:space="preserve"> объект</w:t>
      </w:r>
      <w:r w:rsidR="007E4232" w:rsidRPr="00FB2B69">
        <w:rPr>
          <w:rFonts w:ascii="Times New Roman" w:hAnsi="Times New Roman" w:cs="Times New Roman"/>
          <w:color w:val="auto"/>
          <w:sz w:val="28"/>
          <w:szCs w:val="28"/>
        </w:rPr>
        <w:t>ам</w:t>
      </w:r>
      <w:r w:rsidR="00481633" w:rsidRPr="00FB2B69">
        <w:rPr>
          <w:rFonts w:ascii="Times New Roman" w:hAnsi="Times New Roman" w:cs="Times New Roman"/>
          <w:color w:val="auto"/>
          <w:sz w:val="28"/>
          <w:szCs w:val="28"/>
        </w:rPr>
        <w:t>, за исключением объектов использования атомной энергии;</w:t>
      </w:r>
      <w:r w:rsidR="007E4232" w:rsidRPr="00FB2B69">
        <w:rPr>
          <w:rFonts w:ascii="Times New Roman" w:hAnsi="Times New Roman" w:cs="Times New Roman"/>
          <w:color w:val="auto"/>
          <w:sz w:val="28"/>
          <w:szCs w:val="28"/>
        </w:rPr>
        <w:t xml:space="preserve"> другим </w:t>
      </w:r>
      <w:r w:rsidR="00CC7411" w:rsidRPr="00FB2B69">
        <w:rPr>
          <w:rFonts w:ascii="Times New Roman" w:hAnsi="Times New Roman" w:cs="Times New Roman"/>
          <w:color w:val="auto"/>
          <w:sz w:val="28"/>
          <w:szCs w:val="28"/>
        </w:rPr>
        <w:t>объектам</w:t>
      </w:r>
      <w:r w:rsidR="00481633" w:rsidRPr="00FB2B69">
        <w:rPr>
          <w:rFonts w:ascii="Times New Roman" w:hAnsi="Times New Roman" w:cs="Times New Roman"/>
          <w:color w:val="auto"/>
          <w:sz w:val="28"/>
          <w:szCs w:val="28"/>
        </w:rPr>
        <w:t xml:space="preserve"> капитального строительства</w:t>
      </w:r>
      <w:r w:rsidR="007E4232" w:rsidRPr="00FB2B69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710F0A3C" w14:textId="77777777" w:rsidR="0021598E" w:rsidRPr="00FB2B69" w:rsidRDefault="007E4312" w:rsidP="002F37AA">
      <w:pPr>
        <w:pStyle w:val="aa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B2B69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354ACE" w:rsidRPr="00FB2B69">
        <w:rPr>
          <w:rFonts w:ascii="Times New Roman" w:hAnsi="Times New Roman" w:cs="Times New Roman"/>
          <w:color w:val="auto"/>
          <w:sz w:val="28"/>
          <w:szCs w:val="28"/>
        </w:rPr>
        <w:t>.1.</w:t>
      </w:r>
      <w:r w:rsidRPr="00FB2B69">
        <w:rPr>
          <w:rFonts w:ascii="Times New Roman" w:hAnsi="Times New Roman" w:cs="Times New Roman"/>
          <w:color w:val="auto"/>
          <w:sz w:val="28"/>
          <w:szCs w:val="28"/>
        </w:rPr>
        <w:t>11</w:t>
      </w:r>
      <w:r w:rsidR="00591455" w:rsidRPr="00FB2B69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21598E" w:rsidRPr="00FB2B69">
        <w:rPr>
          <w:rFonts w:ascii="Times New Roman" w:hAnsi="Times New Roman" w:cs="Times New Roman"/>
          <w:color w:val="auto"/>
          <w:sz w:val="28"/>
          <w:szCs w:val="28"/>
        </w:rPr>
        <w:t xml:space="preserve"> Особенности проведения инженерных изысканий </w:t>
      </w:r>
      <w:r w:rsidR="007E4232" w:rsidRPr="00FB2B69">
        <w:rPr>
          <w:rFonts w:ascii="Times New Roman" w:hAnsi="Times New Roman" w:cs="Times New Roman"/>
          <w:color w:val="auto"/>
          <w:sz w:val="28"/>
          <w:szCs w:val="28"/>
        </w:rPr>
        <w:t xml:space="preserve">для объектов </w:t>
      </w:r>
      <w:r w:rsidR="009710F5" w:rsidRPr="00FB2B69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7E4232" w:rsidRPr="00FB2B69">
        <w:rPr>
          <w:rFonts w:ascii="Times New Roman" w:hAnsi="Times New Roman" w:cs="Times New Roman"/>
          <w:color w:val="auto"/>
          <w:sz w:val="28"/>
          <w:szCs w:val="28"/>
        </w:rPr>
        <w:t>спользования атомной энергии, а также</w:t>
      </w:r>
      <w:r w:rsidR="0021598E" w:rsidRPr="00FB2B69">
        <w:rPr>
          <w:rFonts w:ascii="Times New Roman" w:hAnsi="Times New Roman" w:cs="Times New Roman"/>
          <w:color w:val="auto"/>
          <w:sz w:val="28"/>
          <w:szCs w:val="28"/>
        </w:rPr>
        <w:t xml:space="preserve"> опасных, технически сложных и уникальных объектов капитального строительства</w:t>
      </w:r>
      <w:r w:rsidR="007E4232" w:rsidRPr="00FB2B69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6908937C" w14:textId="46212D77" w:rsidR="00F3278F" w:rsidRPr="00FB2B69" w:rsidRDefault="007E4312" w:rsidP="002F37AA">
      <w:pPr>
        <w:pStyle w:val="aa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B2B69">
        <w:rPr>
          <w:rFonts w:ascii="Times New Roman" w:hAnsi="Times New Roman" w:cs="Times New Roman"/>
          <w:color w:val="auto"/>
          <w:sz w:val="28"/>
          <w:szCs w:val="28"/>
        </w:rPr>
        <w:t>3.1.12</w:t>
      </w:r>
      <w:r w:rsidR="00F3278F" w:rsidRPr="00FB2B69">
        <w:rPr>
          <w:rFonts w:ascii="Times New Roman" w:hAnsi="Times New Roman" w:cs="Times New Roman"/>
          <w:color w:val="auto"/>
          <w:sz w:val="28"/>
          <w:szCs w:val="28"/>
        </w:rPr>
        <w:t xml:space="preserve">. Правила по охране труда. Требования стандарта </w:t>
      </w:r>
      <w:r w:rsidR="00EF48FB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        </w:t>
      </w:r>
      <w:r w:rsidR="00F3278F" w:rsidRPr="00FB2B69">
        <w:rPr>
          <w:rFonts w:ascii="Times New Roman" w:hAnsi="Times New Roman" w:cs="Times New Roman"/>
          <w:color w:val="auto"/>
          <w:sz w:val="28"/>
          <w:szCs w:val="28"/>
        </w:rPr>
        <w:t>СРО «СОЮЗАТОМГЕО» по функционированию сис</w:t>
      </w:r>
      <w:r w:rsidR="00EF48FB">
        <w:rPr>
          <w:rFonts w:ascii="Times New Roman" w:hAnsi="Times New Roman" w:cs="Times New Roman"/>
          <w:color w:val="auto"/>
          <w:sz w:val="28"/>
          <w:szCs w:val="28"/>
        </w:rPr>
        <w:t xml:space="preserve">темы управления охраной труда, </w:t>
      </w:r>
      <w:r w:rsidR="00F3278F" w:rsidRPr="00FB2B69">
        <w:rPr>
          <w:rFonts w:ascii="Times New Roman" w:hAnsi="Times New Roman" w:cs="Times New Roman"/>
          <w:color w:val="auto"/>
          <w:sz w:val="28"/>
          <w:szCs w:val="28"/>
        </w:rPr>
        <w:t>обеспечивающей безопасное проведение инженерных изысканий, включая правила и методы выполнения работ на высоте.</w:t>
      </w:r>
    </w:p>
    <w:p w14:paraId="090EE746" w14:textId="77777777" w:rsidR="00354ACE" w:rsidRPr="00FB2B69" w:rsidRDefault="007E4312" w:rsidP="002F37AA">
      <w:pPr>
        <w:pStyle w:val="aa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B2B69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354ACE" w:rsidRPr="00FB2B69">
        <w:rPr>
          <w:rFonts w:ascii="Times New Roman" w:hAnsi="Times New Roman" w:cs="Times New Roman"/>
          <w:color w:val="auto"/>
          <w:sz w:val="28"/>
          <w:szCs w:val="28"/>
        </w:rPr>
        <w:t>.1.1</w:t>
      </w:r>
      <w:r w:rsidRPr="00FB2B69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354ACE" w:rsidRPr="00FB2B69">
        <w:rPr>
          <w:rFonts w:ascii="Times New Roman" w:hAnsi="Times New Roman" w:cs="Times New Roman"/>
          <w:color w:val="auto"/>
          <w:sz w:val="28"/>
          <w:szCs w:val="28"/>
        </w:rPr>
        <w:t>. Методы инженерных изысканий.</w:t>
      </w:r>
    </w:p>
    <w:p w14:paraId="1BCB1923" w14:textId="77777777" w:rsidR="002F7147" w:rsidRPr="00FB2B69" w:rsidRDefault="007E4312" w:rsidP="002F37AA">
      <w:pPr>
        <w:pStyle w:val="aa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B2B69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354ACE" w:rsidRPr="00FB2B69">
        <w:rPr>
          <w:rFonts w:ascii="Times New Roman" w:hAnsi="Times New Roman" w:cs="Times New Roman"/>
          <w:color w:val="auto"/>
          <w:sz w:val="28"/>
          <w:szCs w:val="28"/>
        </w:rPr>
        <w:t>.1.1</w:t>
      </w:r>
      <w:r w:rsidRPr="00FB2B69">
        <w:rPr>
          <w:rFonts w:ascii="Times New Roman" w:hAnsi="Times New Roman" w:cs="Times New Roman"/>
          <w:color w:val="auto"/>
          <w:sz w:val="28"/>
          <w:szCs w:val="28"/>
        </w:rPr>
        <w:t>4</w:t>
      </w:r>
      <w:r w:rsidR="002F7147" w:rsidRPr="00FB2B69">
        <w:rPr>
          <w:rFonts w:ascii="Times New Roman" w:hAnsi="Times New Roman" w:cs="Times New Roman"/>
          <w:color w:val="auto"/>
          <w:sz w:val="28"/>
          <w:szCs w:val="28"/>
        </w:rPr>
        <w:t>. Передовой отечественный и зарубежный опыт, уровень технологий и тенденции развития инженерных изысканий.</w:t>
      </w:r>
    </w:p>
    <w:p w14:paraId="599009BD" w14:textId="77777777" w:rsidR="00D45416" w:rsidRPr="00FB2B69" w:rsidRDefault="007E4312" w:rsidP="002F37AA">
      <w:pPr>
        <w:pStyle w:val="aa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B2B69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354ACE" w:rsidRPr="00FB2B69">
        <w:rPr>
          <w:rFonts w:ascii="Times New Roman" w:hAnsi="Times New Roman" w:cs="Times New Roman"/>
          <w:color w:val="auto"/>
          <w:sz w:val="28"/>
          <w:szCs w:val="28"/>
        </w:rPr>
        <w:t>.1.1</w:t>
      </w:r>
      <w:r w:rsidRPr="00FB2B69">
        <w:rPr>
          <w:rFonts w:ascii="Times New Roman" w:hAnsi="Times New Roman" w:cs="Times New Roman"/>
          <w:color w:val="auto"/>
          <w:sz w:val="28"/>
          <w:szCs w:val="28"/>
        </w:rPr>
        <w:t>5</w:t>
      </w:r>
      <w:r w:rsidR="00D45416" w:rsidRPr="00FB2B69">
        <w:rPr>
          <w:rFonts w:ascii="Times New Roman" w:hAnsi="Times New Roman" w:cs="Times New Roman"/>
          <w:color w:val="auto"/>
          <w:sz w:val="28"/>
          <w:szCs w:val="28"/>
        </w:rPr>
        <w:t xml:space="preserve">. Современные технические средства </w:t>
      </w:r>
      <w:r w:rsidR="006D24DF" w:rsidRPr="00FB2B69">
        <w:rPr>
          <w:rFonts w:ascii="Times New Roman" w:hAnsi="Times New Roman" w:cs="Times New Roman"/>
          <w:color w:val="auto"/>
          <w:sz w:val="28"/>
          <w:szCs w:val="28"/>
        </w:rPr>
        <w:t xml:space="preserve">проведения </w:t>
      </w:r>
      <w:r w:rsidR="00D45416" w:rsidRPr="00FB2B69">
        <w:rPr>
          <w:rFonts w:ascii="Times New Roman" w:hAnsi="Times New Roman" w:cs="Times New Roman"/>
          <w:color w:val="auto"/>
          <w:sz w:val="28"/>
          <w:szCs w:val="28"/>
        </w:rPr>
        <w:t>инженерных изысканий и выполнения вычислительных работ.</w:t>
      </w:r>
    </w:p>
    <w:p w14:paraId="05D27014" w14:textId="77777777" w:rsidR="00D45416" w:rsidRPr="00FB2B69" w:rsidRDefault="007E4312" w:rsidP="002F37AA">
      <w:pPr>
        <w:pStyle w:val="aa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B2B69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354ACE" w:rsidRPr="00FB2B69">
        <w:rPr>
          <w:rFonts w:ascii="Times New Roman" w:hAnsi="Times New Roman" w:cs="Times New Roman"/>
          <w:color w:val="auto"/>
          <w:sz w:val="28"/>
          <w:szCs w:val="28"/>
        </w:rPr>
        <w:t>.1.1</w:t>
      </w:r>
      <w:r w:rsidRPr="00FB2B69">
        <w:rPr>
          <w:rFonts w:ascii="Times New Roman" w:hAnsi="Times New Roman" w:cs="Times New Roman"/>
          <w:color w:val="auto"/>
          <w:sz w:val="28"/>
          <w:szCs w:val="28"/>
        </w:rPr>
        <w:t>6</w:t>
      </w:r>
      <w:r w:rsidR="00D45416" w:rsidRPr="00FB2B69">
        <w:rPr>
          <w:rFonts w:ascii="Times New Roman" w:hAnsi="Times New Roman" w:cs="Times New Roman"/>
          <w:color w:val="auto"/>
          <w:sz w:val="28"/>
          <w:szCs w:val="28"/>
        </w:rPr>
        <w:t>. Виды средств автоматизации изыскательских работ.</w:t>
      </w:r>
    </w:p>
    <w:p w14:paraId="75226FA0" w14:textId="77777777" w:rsidR="00F3278F" w:rsidRPr="00FB2B69" w:rsidRDefault="007E4312" w:rsidP="002F37AA">
      <w:pPr>
        <w:pStyle w:val="aa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B2B69">
        <w:rPr>
          <w:rFonts w:ascii="Times New Roman" w:hAnsi="Times New Roman" w:cs="Times New Roman"/>
          <w:color w:val="auto"/>
          <w:sz w:val="28"/>
          <w:szCs w:val="28"/>
        </w:rPr>
        <w:t>3.1.17</w:t>
      </w:r>
      <w:r w:rsidR="00F3278F" w:rsidRPr="00FB2B69">
        <w:rPr>
          <w:rFonts w:ascii="Times New Roman" w:hAnsi="Times New Roman" w:cs="Times New Roman"/>
          <w:color w:val="auto"/>
          <w:sz w:val="28"/>
          <w:szCs w:val="28"/>
        </w:rPr>
        <w:t>. Состав, содержание и оформление результатов всех видов инженерных изысканий.</w:t>
      </w:r>
    </w:p>
    <w:p w14:paraId="29CB7F66" w14:textId="4C819B9E" w:rsidR="006E41FD" w:rsidRPr="00856F87" w:rsidRDefault="007E4312" w:rsidP="002F37AA">
      <w:pPr>
        <w:pStyle w:val="aa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B2B69">
        <w:rPr>
          <w:rFonts w:ascii="Times New Roman" w:hAnsi="Times New Roman" w:cs="Times New Roman"/>
          <w:color w:val="auto"/>
          <w:sz w:val="28"/>
          <w:szCs w:val="28"/>
        </w:rPr>
        <w:t>3.1.18</w:t>
      </w:r>
      <w:r w:rsidR="009710F5" w:rsidRPr="00FB2B69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615CF4" w:rsidRPr="00FB2B69">
        <w:rPr>
          <w:rFonts w:ascii="Times New Roman" w:hAnsi="Times New Roman" w:cs="Times New Roman"/>
          <w:color w:val="auto"/>
          <w:sz w:val="28"/>
          <w:szCs w:val="28"/>
        </w:rPr>
        <w:t xml:space="preserve">Требования к подтверждению </w:t>
      </w:r>
      <w:r w:rsidR="006E41FD" w:rsidRPr="00FB2B69">
        <w:rPr>
          <w:rFonts w:ascii="Times New Roman" w:hAnsi="Times New Roman" w:cs="Times New Roman"/>
          <w:color w:val="auto"/>
          <w:sz w:val="28"/>
          <w:szCs w:val="28"/>
        </w:rPr>
        <w:t>профессиональ</w:t>
      </w:r>
      <w:r w:rsidR="00615CF4" w:rsidRPr="00FB2B69">
        <w:rPr>
          <w:rFonts w:ascii="Times New Roman" w:hAnsi="Times New Roman" w:cs="Times New Roman"/>
          <w:color w:val="auto"/>
          <w:sz w:val="28"/>
          <w:szCs w:val="28"/>
        </w:rPr>
        <w:t>ной</w:t>
      </w:r>
      <w:r w:rsidR="006E41FD" w:rsidRPr="00FB2B69">
        <w:rPr>
          <w:rFonts w:ascii="Times New Roman" w:hAnsi="Times New Roman" w:cs="Times New Roman"/>
          <w:color w:val="auto"/>
          <w:sz w:val="28"/>
          <w:szCs w:val="28"/>
        </w:rPr>
        <w:t xml:space="preserve"> квалификаци</w:t>
      </w:r>
      <w:r w:rsidR="00615CF4" w:rsidRPr="00FB2B69">
        <w:rPr>
          <w:rFonts w:ascii="Times New Roman" w:hAnsi="Times New Roman" w:cs="Times New Roman"/>
          <w:color w:val="auto"/>
          <w:sz w:val="28"/>
          <w:szCs w:val="28"/>
        </w:rPr>
        <w:t xml:space="preserve">и работников изыскательской организации. Порядок </w:t>
      </w:r>
      <w:r w:rsidR="006E41FD" w:rsidRPr="00FB2B69">
        <w:rPr>
          <w:rFonts w:ascii="Times New Roman" w:hAnsi="Times New Roman" w:cs="Times New Roman"/>
          <w:color w:val="auto"/>
          <w:sz w:val="28"/>
          <w:szCs w:val="28"/>
        </w:rPr>
        <w:t>допуск</w:t>
      </w:r>
      <w:r w:rsidR="00615CF4" w:rsidRPr="00FB2B69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="006E41FD" w:rsidRPr="00FB2B69">
        <w:rPr>
          <w:rFonts w:ascii="Times New Roman" w:hAnsi="Times New Roman" w:cs="Times New Roman"/>
          <w:color w:val="auto"/>
          <w:sz w:val="28"/>
          <w:szCs w:val="28"/>
        </w:rPr>
        <w:t xml:space="preserve"> к отдельным видам работ.</w:t>
      </w:r>
    </w:p>
    <w:p w14:paraId="777F4143" w14:textId="77777777" w:rsidR="002F37AA" w:rsidRDefault="002F37AA" w:rsidP="002F37AA">
      <w:pPr>
        <w:pStyle w:val="aa"/>
        <w:ind w:left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7EE33BED" w14:textId="706BF577" w:rsidR="006D3AE6" w:rsidRPr="002F37AA" w:rsidRDefault="009B1F40" w:rsidP="002F37AA">
      <w:pPr>
        <w:pStyle w:val="aa"/>
        <w:numPr>
          <w:ilvl w:val="1"/>
          <w:numId w:val="13"/>
        </w:numPr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F37AA">
        <w:rPr>
          <w:rFonts w:ascii="Times New Roman" w:hAnsi="Times New Roman" w:cs="Times New Roman"/>
          <w:b/>
          <w:color w:val="auto"/>
          <w:sz w:val="28"/>
          <w:szCs w:val="28"/>
        </w:rPr>
        <w:t>Руководитель проекта</w:t>
      </w:r>
      <w:r w:rsidR="00D95018" w:rsidRPr="002F37AA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должен уметь:</w:t>
      </w:r>
    </w:p>
    <w:p w14:paraId="15267B4B" w14:textId="0A95E564" w:rsidR="00B008AA" w:rsidRPr="00FB2B69" w:rsidRDefault="001C0E57" w:rsidP="002F37AA">
      <w:pPr>
        <w:pStyle w:val="1"/>
        <w:numPr>
          <w:ilvl w:val="0"/>
          <w:numId w:val="0"/>
        </w:numPr>
        <w:ind w:firstLine="567"/>
        <w:jc w:val="both"/>
        <w:rPr>
          <w:color w:val="auto"/>
          <w:sz w:val="28"/>
          <w:szCs w:val="28"/>
          <w:lang w:eastAsia="ru-RU"/>
        </w:rPr>
      </w:pPr>
      <w:r w:rsidRPr="00FB2B69">
        <w:rPr>
          <w:color w:val="auto"/>
          <w:sz w:val="28"/>
          <w:szCs w:val="28"/>
        </w:rPr>
        <w:t>3.2.1</w:t>
      </w:r>
      <w:r w:rsidR="00B008AA" w:rsidRPr="00FB2B69">
        <w:rPr>
          <w:color w:val="auto"/>
          <w:sz w:val="28"/>
          <w:szCs w:val="28"/>
        </w:rPr>
        <w:t>. Подготавливать документацию для участия в торгах по размещению заказов на вы</w:t>
      </w:r>
      <w:r w:rsidR="002F37AA">
        <w:rPr>
          <w:color w:val="auto"/>
          <w:sz w:val="28"/>
          <w:szCs w:val="28"/>
        </w:rPr>
        <w:t xml:space="preserve">полнение изыскательских работ. </w:t>
      </w:r>
      <w:r w:rsidR="002F37AA">
        <w:rPr>
          <w:color w:val="auto"/>
          <w:sz w:val="28"/>
          <w:szCs w:val="28"/>
          <w:lang w:eastAsia="ru-RU"/>
        </w:rPr>
        <w:t xml:space="preserve">Проводить </w:t>
      </w:r>
      <w:proofErr w:type="gramStart"/>
      <w:r w:rsidR="00B008AA" w:rsidRPr="00FB2B69">
        <w:rPr>
          <w:color w:val="auto"/>
          <w:sz w:val="28"/>
          <w:szCs w:val="28"/>
          <w:lang w:eastAsia="ru-RU"/>
        </w:rPr>
        <w:t>конкурсные  процедуры</w:t>
      </w:r>
      <w:proofErr w:type="gramEnd"/>
      <w:r w:rsidR="00B008AA" w:rsidRPr="00FB2B69">
        <w:rPr>
          <w:color w:val="auto"/>
          <w:sz w:val="28"/>
          <w:szCs w:val="28"/>
          <w:lang w:eastAsia="ru-RU"/>
        </w:rPr>
        <w:t>.</w:t>
      </w:r>
    </w:p>
    <w:p w14:paraId="0054B60E" w14:textId="677FB11C" w:rsidR="00B008AA" w:rsidRPr="00FB2B69" w:rsidRDefault="001C0E57" w:rsidP="002F37AA">
      <w:pPr>
        <w:pStyle w:val="aa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B2B69">
        <w:rPr>
          <w:rFonts w:ascii="Times New Roman" w:hAnsi="Times New Roman" w:cs="Times New Roman"/>
          <w:color w:val="auto"/>
          <w:sz w:val="28"/>
          <w:szCs w:val="28"/>
        </w:rPr>
        <w:t>3.2.2</w:t>
      </w:r>
      <w:r w:rsidR="00B008AA" w:rsidRPr="00FB2B69">
        <w:rPr>
          <w:rFonts w:ascii="Times New Roman" w:hAnsi="Times New Roman" w:cs="Times New Roman"/>
          <w:color w:val="auto"/>
          <w:sz w:val="28"/>
          <w:szCs w:val="28"/>
        </w:rPr>
        <w:t>. Подготавливать данные</w:t>
      </w:r>
      <w:r w:rsidR="000215AA" w:rsidRPr="00FB2B69">
        <w:rPr>
          <w:rFonts w:ascii="Times New Roman" w:hAnsi="Times New Roman" w:cs="Times New Roman"/>
          <w:color w:val="auto"/>
          <w:sz w:val="28"/>
          <w:szCs w:val="28"/>
        </w:rPr>
        <w:t>, в том ч</w:t>
      </w:r>
      <w:r w:rsidR="00D008C5">
        <w:rPr>
          <w:rFonts w:ascii="Times New Roman" w:hAnsi="Times New Roman" w:cs="Times New Roman"/>
          <w:color w:val="auto"/>
          <w:sz w:val="28"/>
          <w:szCs w:val="28"/>
        </w:rPr>
        <w:t>исле обоснование договорных цен</w:t>
      </w:r>
      <w:r w:rsidR="000215AA" w:rsidRPr="00FB2B6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008AA" w:rsidRPr="00FB2B6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F37AA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</w:t>
      </w:r>
      <w:r w:rsidR="00B008AA" w:rsidRPr="00FB2B69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0215AA" w:rsidRPr="00FB2B69">
        <w:rPr>
          <w:rFonts w:ascii="Times New Roman" w:hAnsi="Times New Roman" w:cs="Times New Roman"/>
          <w:color w:val="auto"/>
          <w:sz w:val="28"/>
          <w:szCs w:val="28"/>
        </w:rPr>
        <w:t xml:space="preserve"> заключать</w:t>
      </w:r>
      <w:r w:rsidR="00B008AA" w:rsidRPr="00FB2B6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008C5">
        <w:rPr>
          <w:rFonts w:ascii="Times New Roman" w:hAnsi="Times New Roman" w:cs="Times New Roman"/>
          <w:color w:val="auto"/>
          <w:sz w:val="28"/>
          <w:szCs w:val="28"/>
        </w:rPr>
        <w:t xml:space="preserve">договоры </w:t>
      </w:r>
      <w:r w:rsidR="00B008AA" w:rsidRPr="00FB2B69">
        <w:rPr>
          <w:rFonts w:ascii="Times New Roman" w:hAnsi="Times New Roman" w:cs="Times New Roman"/>
          <w:color w:val="auto"/>
          <w:sz w:val="28"/>
          <w:szCs w:val="28"/>
        </w:rPr>
        <w:t>подряда на выполнение</w:t>
      </w:r>
      <w:r w:rsidR="000215AA" w:rsidRPr="00FB2B69">
        <w:rPr>
          <w:rFonts w:ascii="Times New Roman" w:hAnsi="Times New Roman" w:cs="Times New Roman"/>
          <w:color w:val="auto"/>
          <w:sz w:val="28"/>
          <w:szCs w:val="28"/>
        </w:rPr>
        <w:t xml:space="preserve"> всех видов</w:t>
      </w:r>
      <w:r w:rsidR="00B008AA" w:rsidRPr="00FB2B69">
        <w:rPr>
          <w:rFonts w:ascii="Times New Roman" w:hAnsi="Times New Roman" w:cs="Times New Roman"/>
          <w:color w:val="auto"/>
          <w:sz w:val="28"/>
          <w:szCs w:val="28"/>
        </w:rPr>
        <w:t xml:space="preserve"> изыскательских работ и на разработку (передачу) научно-технической продукции</w:t>
      </w:r>
      <w:r w:rsidR="000215AA" w:rsidRPr="00FB2B69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</w:p>
    <w:p w14:paraId="4CD8E757" w14:textId="77777777" w:rsidR="00FB2B69" w:rsidRPr="00FB2B69" w:rsidRDefault="001C0E57" w:rsidP="002F37AA">
      <w:pPr>
        <w:pStyle w:val="1"/>
        <w:numPr>
          <w:ilvl w:val="0"/>
          <w:numId w:val="0"/>
        </w:numPr>
        <w:ind w:firstLine="567"/>
        <w:jc w:val="both"/>
        <w:rPr>
          <w:color w:val="auto"/>
          <w:sz w:val="28"/>
          <w:szCs w:val="28"/>
        </w:rPr>
      </w:pPr>
      <w:r w:rsidRPr="00FB2B69">
        <w:rPr>
          <w:color w:val="auto"/>
          <w:sz w:val="28"/>
          <w:szCs w:val="28"/>
        </w:rPr>
        <w:t>3.2.3</w:t>
      </w:r>
      <w:r w:rsidR="00B008AA" w:rsidRPr="00FB2B69">
        <w:rPr>
          <w:color w:val="auto"/>
          <w:sz w:val="28"/>
          <w:szCs w:val="28"/>
        </w:rPr>
        <w:t xml:space="preserve">.   Определять критерии отбора участников работ по выполнению инженерных изысканий и отбору исполнителей </w:t>
      </w:r>
      <w:r w:rsidR="00F71D67" w:rsidRPr="00FB2B69">
        <w:rPr>
          <w:color w:val="auto"/>
          <w:sz w:val="28"/>
          <w:szCs w:val="28"/>
        </w:rPr>
        <w:t xml:space="preserve">изыскательских </w:t>
      </w:r>
      <w:r w:rsidR="00B008AA" w:rsidRPr="00FB2B69">
        <w:rPr>
          <w:color w:val="auto"/>
          <w:sz w:val="28"/>
          <w:szCs w:val="28"/>
        </w:rPr>
        <w:t>работ</w:t>
      </w:r>
      <w:r w:rsidR="000215AA" w:rsidRPr="00FB2B69">
        <w:rPr>
          <w:color w:val="auto"/>
          <w:sz w:val="28"/>
          <w:szCs w:val="28"/>
        </w:rPr>
        <w:t>, а также по координации деятельности исполнителей таких работ</w:t>
      </w:r>
      <w:r w:rsidR="006A4245">
        <w:rPr>
          <w:color w:val="auto"/>
          <w:sz w:val="28"/>
          <w:szCs w:val="28"/>
        </w:rPr>
        <w:t>.</w:t>
      </w:r>
    </w:p>
    <w:p w14:paraId="382FCD8C" w14:textId="6486EC86" w:rsidR="00A43A5B" w:rsidRPr="00FB2B69" w:rsidRDefault="001C0E57" w:rsidP="002F37AA">
      <w:pPr>
        <w:pStyle w:val="1"/>
        <w:numPr>
          <w:ilvl w:val="0"/>
          <w:numId w:val="0"/>
        </w:numPr>
        <w:ind w:firstLine="567"/>
        <w:jc w:val="both"/>
        <w:rPr>
          <w:color w:val="auto"/>
          <w:sz w:val="28"/>
          <w:szCs w:val="28"/>
          <w:lang w:eastAsia="ru-RU"/>
        </w:rPr>
      </w:pPr>
      <w:r w:rsidRPr="00FB2B69">
        <w:rPr>
          <w:color w:val="auto"/>
          <w:sz w:val="28"/>
          <w:szCs w:val="28"/>
        </w:rPr>
        <w:t>3.2.4</w:t>
      </w:r>
      <w:r w:rsidR="00A43A5B" w:rsidRPr="00FB2B69">
        <w:rPr>
          <w:color w:val="auto"/>
          <w:sz w:val="28"/>
          <w:szCs w:val="28"/>
        </w:rPr>
        <w:t>. Организовыв</w:t>
      </w:r>
      <w:r w:rsidR="002F37AA">
        <w:rPr>
          <w:color w:val="auto"/>
          <w:sz w:val="28"/>
          <w:szCs w:val="28"/>
        </w:rPr>
        <w:t xml:space="preserve">ать разработку изыскательской документации </w:t>
      </w:r>
      <w:r w:rsidR="00A43A5B" w:rsidRPr="00FB2B69">
        <w:rPr>
          <w:color w:val="auto"/>
          <w:sz w:val="28"/>
          <w:szCs w:val="28"/>
        </w:rPr>
        <w:t>по</w:t>
      </w:r>
      <w:r w:rsidR="002F37AA">
        <w:rPr>
          <w:color w:val="auto"/>
          <w:sz w:val="28"/>
          <w:szCs w:val="28"/>
        </w:rPr>
        <w:t xml:space="preserve"> закрепленным за ним </w:t>
      </w:r>
      <w:r w:rsidR="00A43A5B" w:rsidRPr="00FB2B69">
        <w:rPr>
          <w:color w:val="auto"/>
          <w:sz w:val="28"/>
          <w:szCs w:val="28"/>
        </w:rPr>
        <w:t>объектам. Осуществлять техническое руководство изыскательскими работами д</w:t>
      </w:r>
      <w:r w:rsidR="002F37AA">
        <w:rPr>
          <w:color w:val="auto"/>
          <w:sz w:val="28"/>
          <w:szCs w:val="28"/>
        </w:rPr>
        <w:t xml:space="preserve">ля обеспечения проектирования, </w:t>
      </w:r>
      <w:r w:rsidR="00A43A5B" w:rsidRPr="00FB2B69">
        <w:rPr>
          <w:color w:val="auto"/>
          <w:sz w:val="28"/>
          <w:szCs w:val="28"/>
        </w:rPr>
        <w:t>строительства, эксплуатации, капитального ремонта объектов капитального строительства</w:t>
      </w:r>
      <w:r w:rsidR="006A4245">
        <w:rPr>
          <w:color w:val="auto"/>
          <w:sz w:val="28"/>
          <w:szCs w:val="28"/>
        </w:rPr>
        <w:t>.</w:t>
      </w:r>
    </w:p>
    <w:p w14:paraId="1CED4D07" w14:textId="6EEF4AE0" w:rsidR="00DC33EC" w:rsidRPr="00FB2B69" w:rsidRDefault="001C0E57" w:rsidP="002F37AA">
      <w:pPr>
        <w:pStyle w:val="aa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B2B69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D45416" w:rsidRPr="00FB2B69">
        <w:rPr>
          <w:rFonts w:ascii="Times New Roman" w:hAnsi="Times New Roman" w:cs="Times New Roman"/>
          <w:color w:val="auto"/>
          <w:sz w:val="28"/>
          <w:szCs w:val="28"/>
        </w:rPr>
        <w:t>.2.</w:t>
      </w:r>
      <w:r w:rsidR="00045AC6" w:rsidRPr="00FB2B69">
        <w:rPr>
          <w:rFonts w:ascii="Times New Roman" w:hAnsi="Times New Roman" w:cs="Times New Roman"/>
          <w:color w:val="auto"/>
          <w:sz w:val="28"/>
          <w:szCs w:val="28"/>
        </w:rPr>
        <w:t>5</w:t>
      </w:r>
      <w:r w:rsidR="00D45416" w:rsidRPr="00FB2B69">
        <w:rPr>
          <w:rFonts w:ascii="Times New Roman" w:hAnsi="Times New Roman" w:cs="Times New Roman"/>
          <w:color w:val="auto"/>
          <w:sz w:val="28"/>
          <w:szCs w:val="28"/>
        </w:rPr>
        <w:t xml:space="preserve">. Подготавливать и утверждать задания на выполнение работ по </w:t>
      </w:r>
      <w:r w:rsidR="00DC33EC" w:rsidRPr="00FB2B69">
        <w:rPr>
          <w:rFonts w:ascii="Times New Roman" w:hAnsi="Times New Roman" w:cs="Times New Roman"/>
          <w:color w:val="auto"/>
          <w:sz w:val="28"/>
          <w:szCs w:val="28"/>
        </w:rPr>
        <w:t xml:space="preserve">ведению </w:t>
      </w:r>
      <w:r w:rsidR="00D45416" w:rsidRPr="00FB2B69">
        <w:rPr>
          <w:rFonts w:ascii="Times New Roman" w:hAnsi="Times New Roman" w:cs="Times New Roman"/>
          <w:color w:val="auto"/>
          <w:sz w:val="28"/>
          <w:szCs w:val="28"/>
        </w:rPr>
        <w:t>инженерны</w:t>
      </w:r>
      <w:r w:rsidR="00DC33EC" w:rsidRPr="00FB2B69">
        <w:rPr>
          <w:rFonts w:ascii="Times New Roman" w:hAnsi="Times New Roman" w:cs="Times New Roman"/>
          <w:color w:val="auto"/>
          <w:sz w:val="28"/>
          <w:szCs w:val="28"/>
        </w:rPr>
        <w:t>х</w:t>
      </w:r>
      <w:r w:rsidR="00D45416" w:rsidRPr="00FB2B69">
        <w:rPr>
          <w:rFonts w:ascii="Times New Roman" w:hAnsi="Times New Roman" w:cs="Times New Roman"/>
          <w:color w:val="auto"/>
          <w:sz w:val="28"/>
          <w:szCs w:val="28"/>
        </w:rPr>
        <w:t xml:space="preserve"> изыскани</w:t>
      </w:r>
      <w:r w:rsidR="00DC33EC" w:rsidRPr="00FB2B69">
        <w:rPr>
          <w:rFonts w:ascii="Times New Roman" w:hAnsi="Times New Roman" w:cs="Times New Roman"/>
          <w:color w:val="auto"/>
          <w:sz w:val="28"/>
          <w:szCs w:val="28"/>
        </w:rPr>
        <w:t>й</w:t>
      </w:r>
      <w:r w:rsidR="00D45416" w:rsidRPr="00FB2B69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DC33EC" w:rsidRPr="00FB2B69">
        <w:rPr>
          <w:rFonts w:ascii="Times New Roman" w:hAnsi="Times New Roman" w:cs="Times New Roman"/>
          <w:color w:val="auto"/>
          <w:sz w:val="28"/>
          <w:szCs w:val="28"/>
        </w:rPr>
        <w:t xml:space="preserve"> Разрабатывать</w:t>
      </w:r>
      <w:r w:rsidR="00000AF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8425E" w:rsidRPr="00FB2B69">
        <w:rPr>
          <w:rFonts w:ascii="Times New Roman" w:hAnsi="Times New Roman" w:cs="Times New Roman"/>
          <w:color w:val="auto"/>
          <w:sz w:val="28"/>
          <w:szCs w:val="28"/>
        </w:rPr>
        <w:t>сетевые и объектовые</w:t>
      </w:r>
      <w:r w:rsidR="00DC33EC" w:rsidRPr="00FB2B69">
        <w:rPr>
          <w:rFonts w:ascii="Times New Roman" w:hAnsi="Times New Roman" w:cs="Times New Roman"/>
          <w:color w:val="auto"/>
          <w:sz w:val="28"/>
          <w:szCs w:val="28"/>
        </w:rPr>
        <w:t xml:space="preserve"> планы</w:t>
      </w:r>
      <w:r w:rsidR="00A8425E" w:rsidRPr="00FB2B69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4C0BA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C33EC" w:rsidRPr="00FB2B69">
        <w:rPr>
          <w:rFonts w:ascii="Times New Roman" w:hAnsi="Times New Roman" w:cs="Times New Roman"/>
          <w:color w:val="auto"/>
          <w:sz w:val="28"/>
          <w:szCs w:val="28"/>
        </w:rPr>
        <w:t xml:space="preserve">планы-графики третьего уровня по выполнению всех видов инженерных изысканий. </w:t>
      </w:r>
    </w:p>
    <w:p w14:paraId="56B0BEDD" w14:textId="6195DA13" w:rsidR="00DC33EC" w:rsidRPr="00FB2B69" w:rsidRDefault="001C0E57" w:rsidP="002F37AA">
      <w:pPr>
        <w:pStyle w:val="aa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B2B69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6F2829" w:rsidRPr="00FB2B69">
        <w:rPr>
          <w:rFonts w:ascii="Times New Roman" w:hAnsi="Times New Roman" w:cs="Times New Roman"/>
          <w:color w:val="auto"/>
          <w:sz w:val="28"/>
          <w:szCs w:val="28"/>
        </w:rPr>
        <w:t>.2.</w:t>
      </w:r>
      <w:r w:rsidR="00045AC6" w:rsidRPr="00FB2B69">
        <w:rPr>
          <w:rFonts w:ascii="Times New Roman" w:hAnsi="Times New Roman" w:cs="Times New Roman"/>
          <w:color w:val="auto"/>
          <w:sz w:val="28"/>
          <w:szCs w:val="28"/>
        </w:rPr>
        <w:t>6</w:t>
      </w:r>
      <w:r w:rsidR="006F2829" w:rsidRPr="00FB2B69">
        <w:rPr>
          <w:rFonts w:ascii="Times New Roman" w:hAnsi="Times New Roman" w:cs="Times New Roman"/>
          <w:color w:val="auto"/>
          <w:sz w:val="28"/>
          <w:szCs w:val="28"/>
        </w:rPr>
        <w:t xml:space="preserve">. Обеспечить составление </w:t>
      </w:r>
      <w:r w:rsidR="00DC33EC" w:rsidRPr="00FB2B69">
        <w:rPr>
          <w:rFonts w:ascii="Times New Roman" w:hAnsi="Times New Roman" w:cs="Times New Roman"/>
          <w:color w:val="auto"/>
          <w:sz w:val="28"/>
          <w:szCs w:val="28"/>
        </w:rPr>
        <w:t>задани</w:t>
      </w:r>
      <w:r w:rsidR="006F2829" w:rsidRPr="00FB2B69">
        <w:rPr>
          <w:rFonts w:ascii="Times New Roman" w:hAnsi="Times New Roman" w:cs="Times New Roman"/>
          <w:color w:val="auto"/>
          <w:sz w:val="28"/>
          <w:szCs w:val="28"/>
        </w:rPr>
        <w:t>й</w:t>
      </w:r>
      <w:r w:rsidR="00DC33EC" w:rsidRPr="00FB2B69">
        <w:rPr>
          <w:rFonts w:ascii="Times New Roman" w:hAnsi="Times New Roman" w:cs="Times New Roman"/>
          <w:color w:val="auto"/>
          <w:sz w:val="28"/>
          <w:szCs w:val="28"/>
        </w:rPr>
        <w:t xml:space="preserve"> на проведение инженерных изысканий на планируемый </w:t>
      </w:r>
      <w:r w:rsidR="00A8425E" w:rsidRPr="00FB2B69">
        <w:rPr>
          <w:rFonts w:ascii="Times New Roman" w:hAnsi="Times New Roman" w:cs="Times New Roman"/>
          <w:color w:val="auto"/>
          <w:sz w:val="28"/>
          <w:szCs w:val="28"/>
        </w:rPr>
        <w:t xml:space="preserve">календарный </w:t>
      </w:r>
      <w:r w:rsidR="00DC33EC" w:rsidRPr="00FB2B69">
        <w:rPr>
          <w:rFonts w:ascii="Times New Roman" w:hAnsi="Times New Roman" w:cs="Times New Roman"/>
          <w:color w:val="auto"/>
          <w:sz w:val="28"/>
          <w:szCs w:val="28"/>
        </w:rPr>
        <w:t xml:space="preserve">период (год, квартал, месяц, декада). Осуществлять </w:t>
      </w:r>
      <w:r w:rsidR="007E3F39" w:rsidRPr="00FB2B69">
        <w:rPr>
          <w:rFonts w:ascii="Times New Roman" w:hAnsi="Times New Roman" w:cs="Times New Roman"/>
          <w:color w:val="auto"/>
          <w:sz w:val="28"/>
          <w:szCs w:val="28"/>
        </w:rPr>
        <w:t>координацию и</w:t>
      </w:r>
      <w:r w:rsidR="00DC33EC" w:rsidRPr="00FB2B69">
        <w:rPr>
          <w:rFonts w:ascii="Times New Roman" w:hAnsi="Times New Roman" w:cs="Times New Roman"/>
          <w:color w:val="auto"/>
          <w:sz w:val="28"/>
          <w:szCs w:val="28"/>
        </w:rPr>
        <w:t xml:space="preserve"> мониторинг </w:t>
      </w:r>
      <w:r w:rsidR="006F2829" w:rsidRPr="00FB2B69">
        <w:rPr>
          <w:rFonts w:ascii="Times New Roman" w:hAnsi="Times New Roman" w:cs="Times New Roman"/>
          <w:color w:val="auto"/>
          <w:sz w:val="28"/>
          <w:szCs w:val="28"/>
        </w:rPr>
        <w:t>сроков разработк</w:t>
      </w:r>
      <w:r w:rsidR="002F37AA">
        <w:rPr>
          <w:rFonts w:ascii="Times New Roman" w:hAnsi="Times New Roman" w:cs="Times New Roman"/>
          <w:color w:val="auto"/>
          <w:sz w:val="28"/>
          <w:szCs w:val="28"/>
        </w:rPr>
        <w:t xml:space="preserve">и изыскательской документации, </w:t>
      </w:r>
      <w:r w:rsidR="00DC33EC" w:rsidRPr="00FB2B69">
        <w:rPr>
          <w:rFonts w:ascii="Times New Roman" w:hAnsi="Times New Roman" w:cs="Times New Roman"/>
          <w:color w:val="auto"/>
          <w:sz w:val="28"/>
          <w:szCs w:val="28"/>
        </w:rPr>
        <w:t xml:space="preserve">исполнения </w:t>
      </w:r>
      <w:r w:rsidR="007E3F39" w:rsidRPr="00FB2B69">
        <w:rPr>
          <w:rFonts w:ascii="Times New Roman" w:hAnsi="Times New Roman" w:cs="Times New Roman"/>
          <w:color w:val="auto"/>
          <w:sz w:val="28"/>
          <w:szCs w:val="28"/>
        </w:rPr>
        <w:t xml:space="preserve">планов и </w:t>
      </w:r>
      <w:r w:rsidR="00DC33EC" w:rsidRPr="00FB2B69">
        <w:rPr>
          <w:rFonts w:ascii="Times New Roman" w:hAnsi="Times New Roman" w:cs="Times New Roman"/>
          <w:color w:val="auto"/>
          <w:sz w:val="28"/>
          <w:szCs w:val="28"/>
        </w:rPr>
        <w:t>графиков</w:t>
      </w:r>
      <w:r w:rsidR="007E3F39" w:rsidRPr="00FB2B69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5596FC66" w14:textId="7A0E2AF2" w:rsidR="00C864AD" w:rsidRPr="00FB2B69" w:rsidRDefault="001C0E57" w:rsidP="002F37AA">
      <w:pPr>
        <w:pStyle w:val="aa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B2B69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045AC6" w:rsidRPr="00FB2B69">
        <w:rPr>
          <w:rFonts w:ascii="Times New Roman" w:hAnsi="Times New Roman" w:cs="Times New Roman"/>
          <w:color w:val="auto"/>
          <w:sz w:val="28"/>
          <w:szCs w:val="28"/>
        </w:rPr>
        <w:t xml:space="preserve">.2.7. </w:t>
      </w:r>
      <w:r w:rsidR="00C864AD" w:rsidRPr="00FB2B69">
        <w:rPr>
          <w:rFonts w:ascii="Times New Roman" w:hAnsi="Times New Roman" w:cs="Times New Roman"/>
          <w:color w:val="auto"/>
          <w:sz w:val="28"/>
          <w:szCs w:val="28"/>
        </w:rPr>
        <w:t>Об</w:t>
      </w:r>
      <w:r w:rsidR="00EF48FB">
        <w:rPr>
          <w:rFonts w:ascii="Times New Roman" w:hAnsi="Times New Roman" w:cs="Times New Roman"/>
          <w:color w:val="auto"/>
          <w:sz w:val="28"/>
          <w:szCs w:val="28"/>
        </w:rPr>
        <w:t xml:space="preserve">еспечить соблюдение и контроль </w:t>
      </w:r>
      <w:r w:rsidR="002F37AA">
        <w:rPr>
          <w:rFonts w:ascii="Times New Roman" w:hAnsi="Times New Roman" w:cs="Times New Roman"/>
          <w:color w:val="auto"/>
          <w:sz w:val="28"/>
          <w:szCs w:val="28"/>
        </w:rPr>
        <w:t xml:space="preserve">выполнения требований </w:t>
      </w:r>
      <w:r w:rsidR="00C864AD" w:rsidRPr="00FB2B69">
        <w:rPr>
          <w:rFonts w:ascii="Times New Roman" w:hAnsi="Times New Roman" w:cs="Times New Roman"/>
          <w:color w:val="auto"/>
          <w:sz w:val="28"/>
          <w:szCs w:val="28"/>
        </w:rPr>
        <w:t xml:space="preserve">охраны труда в процессе инженерных изысканий, в т.ч. в случае проведения работ на высоте. </w:t>
      </w:r>
    </w:p>
    <w:p w14:paraId="1C5DC646" w14:textId="0FE56106" w:rsidR="00DC33EC" w:rsidRPr="00FB2B69" w:rsidRDefault="001C0E57" w:rsidP="002F37AA">
      <w:pPr>
        <w:pStyle w:val="aa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B2B69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DC33EC" w:rsidRPr="00FB2B69">
        <w:rPr>
          <w:rFonts w:ascii="Times New Roman" w:hAnsi="Times New Roman" w:cs="Times New Roman"/>
          <w:color w:val="auto"/>
          <w:sz w:val="28"/>
          <w:szCs w:val="28"/>
        </w:rPr>
        <w:t>.2.</w:t>
      </w:r>
      <w:r w:rsidR="00045AC6" w:rsidRPr="00FB2B69">
        <w:rPr>
          <w:rFonts w:ascii="Times New Roman" w:hAnsi="Times New Roman" w:cs="Times New Roman"/>
          <w:color w:val="auto"/>
          <w:sz w:val="28"/>
          <w:szCs w:val="28"/>
        </w:rPr>
        <w:t>8</w:t>
      </w:r>
      <w:r w:rsidR="00DC33EC" w:rsidRPr="00FB2B69">
        <w:rPr>
          <w:rFonts w:ascii="Times New Roman" w:hAnsi="Times New Roman" w:cs="Times New Roman"/>
          <w:color w:val="auto"/>
          <w:sz w:val="28"/>
          <w:szCs w:val="28"/>
        </w:rPr>
        <w:t>. Формировать задания субподрядным организациям на выполнение поручаемых им работ</w:t>
      </w:r>
      <w:r w:rsidR="006F2829" w:rsidRPr="00FB2B69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7E3F39" w:rsidRPr="00FB2B69">
        <w:rPr>
          <w:rFonts w:ascii="Times New Roman" w:hAnsi="Times New Roman" w:cs="Times New Roman"/>
          <w:color w:val="auto"/>
          <w:sz w:val="28"/>
          <w:szCs w:val="28"/>
        </w:rPr>
        <w:t xml:space="preserve"> О</w:t>
      </w:r>
      <w:r w:rsidR="00DC33EC" w:rsidRPr="00FB2B69">
        <w:rPr>
          <w:rFonts w:ascii="Times New Roman" w:hAnsi="Times New Roman" w:cs="Times New Roman"/>
          <w:color w:val="auto"/>
          <w:sz w:val="28"/>
          <w:szCs w:val="28"/>
        </w:rPr>
        <w:t xml:space="preserve">беспечивать </w:t>
      </w:r>
      <w:r w:rsidR="00A8425E" w:rsidRPr="00FB2B69">
        <w:rPr>
          <w:rFonts w:ascii="Times New Roman" w:hAnsi="Times New Roman" w:cs="Times New Roman"/>
          <w:color w:val="auto"/>
          <w:sz w:val="28"/>
          <w:szCs w:val="28"/>
        </w:rPr>
        <w:t xml:space="preserve">субподрядные </w:t>
      </w:r>
      <w:r w:rsidR="00DC33EC" w:rsidRPr="00FB2B69">
        <w:rPr>
          <w:rFonts w:ascii="Times New Roman" w:hAnsi="Times New Roman" w:cs="Times New Roman"/>
          <w:color w:val="auto"/>
          <w:sz w:val="28"/>
          <w:szCs w:val="28"/>
        </w:rPr>
        <w:t>организаци</w:t>
      </w:r>
      <w:r w:rsidR="002F37AA">
        <w:rPr>
          <w:rFonts w:ascii="Times New Roman" w:hAnsi="Times New Roman" w:cs="Times New Roman"/>
          <w:color w:val="auto"/>
          <w:sz w:val="28"/>
          <w:szCs w:val="28"/>
        </w:rPr>
        <w:t xml:space="preserve">и </w:t>
      </w:r>
      <w:r w:rsidR="00DC33EC" w:rsidRPr="00FB2B69">
        <w:rPr>
          <w:rFonts w:ascii="Times New Roman" w:hAnsi="Times New Roman" w:cs="Times New Roman"/>
          <w:color w:val="auto"/>
          <w:sz w:val="28"/>
          <w:szCs w:val="28"/>
        </w:rPr>
        <w:t>исходными данными</w:t>
      </w:r>
      <w:r w:rsidR="00A8425E" w:rsidRPr="00FB2B69">
        <w:rPr>
          <w:rFonts w:ascii="Times New Roman" w:hAnsi="Times New Roman" w:cs="Times New Roman"/>
          <w:color w:val="auto"/>
          <w:sz w:val="28"/>
          <w:szCs w:val="28"/>
        </w:rPr>
        <w:t xml:space="preserve"> для проведения инженерных изысканий</w:t>
      </w:r>
      <w:r w:rsidR="00DC33EC" w:rsidRPr="00FB2B69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7E3F39" w:rsidRPr="00FB2B69">
        <w:rPr>
          <w:rFonts w:ascii="Times New Roman" w:hAnsi="Times New Roman" w:cs="Times New Roman"/>
          <w:color w:val="auto"/>
          <w:sz w:val="28"/>
          <w:szCs w:val="28"/>
        </w:rPr>
        <w:t xml:space="preserve">Координировать действия подрядной и субподрядных организаций </w:t>
      </w:r>
      <w:r w:rsidR="00DC33EC" w:rsidRPr="00FB2B69">
        <w:rPr>
          <w:rFonts w:ascii="Times New Roman" w:hAnsi="Times New Roman" w:cs="Times New Roman"/>
          <w:color w:val="auto"/>
          <w:sz w:val="28"/>
          <w:szCs w:val="28"/>
        </w:rPr>
        <w:t>в процессе разработки изыскательской документации.</w:t>
      </w:r>
    </w:p>
    <w:p w14:paraId="548C3083" w14:textId="31922B06" w:rsidR="00B008AA" w:rsidRPr="00FB2B69" w:rsidRDefault="001C0E57" w:rsidP="002F37AA">
      <w:pPr>
        <w:pStyle w:val="aa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B2B69">
        <w:rPr>
          <w:rFonts w:ascii="Times New Roman" w:hAnsi="Times New Roman" w:cs="Times New Roman"/>
          <w:color w:val="auto"/>
          <w:sz w:val="28"/>
          <w:szCs w:val="28"/>
        </w:rPr>
        <w:t>3.2.9</w:t>
      </w:r>
      <w:r w:rsidR="002F37AA">
        <w:rPr>
          <w:rFonts w:ascii="Times New Roman" w:hAnsi="Times New Roman" w:cs="Times New Roman"/>
          <w:color w:val="auto"/>
          <w:sz w:val="28"/>
          <w:szCs w:val="28"/>
        </w:rPr>
        <w:t xml:space="preserve">. Осуществлять </w:t>
      </w:r>
      <w:r w:rsidR="00DC33EC" w:rsidRPr="00FB2B69">
        <w:rPr>
          <w:rFonts w:ascii="Times New Roman" w:hAnsi="Times New Roman" w:cs="Times New Roman"/>
          <w:color w:val="auto"/>
          <w:sz w:val="28"/>
          <w:szCs w:val="28"/>
        </w:rPr>
        <w:t>контроль</w:t>
      </w:r>
      <w:r w:rsidR="00BD699F" w:rsidRPr="00FB2B69">
        <w:rPr>
          <w:rFonts w:ascii="Times New Roman" w:hAnsi="Times New Roman" w:cs="Times New Roman"/>
          <w:color w:val="auto"/>
          <w:sz w:val="28"/>
          <w:szCs w:val="28"/>
        </w:rPr>
        <w:t xml:space="preserve"> качества</w:t>
      </w:r>
      <w:r w:rsidR="002F37A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C33EC" w:rsidRPr="00FB2B69">
        <w:rPr>
          <w:rFonts w:ascii="Times New Roman" w:hAnsi="Times New Roman" w:cs="Times New Roman"/>
          <w:color w:val="auto"/>
          <w:sz w:val="28"/>
          <w:szCs w:val="28"/>
        </w:rPr>
        <w:t>проведения инженерных изысканий</w:t>
      </w:r>
      <w:r w:rsidR="00B008AA" w:rsidRPr="00FB2B69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2F37AA">
        <w:rPr>
          <w:rFonts w:ascii="Times New Roman" w:hAnsi="Times New Roman" w:cs="Times New Roman"/>
          <w:color w:val="auto"/>
          <w:sz w:val="28"/>
          <w:szCs w:val="28"/>
        </w:rPr>
        <w:t xml:space="preserve">Подготавливать планы проведения </w:t>
      </w:r>
      <w:r w:rsidR="00B008AA" w:rsidRPr="00FB2B69">
        <w:rPr>
          <w:rFonts w:ascii="Times New Roman" w:hAnsi="Times New Roman" w:cs="Times New Roman"/>
          <w:color w:val="auto"/>
          <w:sz w:val="28"/>
          <w:szCs w:val="28"/>
        </w:rPr>
        <w:t>компенсирующ</w:t>
      </w:r>
      <w:r w:rsidR="002F37AA">
        <w:rPr>
          <w:rFonts w:ascii="Times New Roman" w:hAnsi="Times New Roman" w:cs="Times New Roman"/>
          <w:color w:val="auto"/>
          <w:sz w:val="28"/>
          <w:szCs w:val="28"/>
        </w:rPr>
        <w:t xml:space="preserve">их мероприятий, обеспечивающих </w:t>
      </w:r>
      <w:r w:rsidR="00B008AA" w:rsidRPr="00FB2B69">
        <w:rPr>
          <w:rFonts w:ascii="Times New Roman" w:hAnsi="Times New Roman" w:cs="Times New Roman"/>
          <w:color w:val="auto"/>
          <w:sz w:val="28"/>
          <w:szCs w:val="28"/>
        </w:rPr>
        <w:t xml:space="preserve">договорные обязательства в части выполнения сроков и объемов проведения изыскательских работ.  </w:t>
      </w:r>
    </w:p>
    <w:p w14:paraId="212DFD90" w14:textId="3F2C32CB" w:rsidR="00DC33EC" w:rsidRPr="00FB2B69" w:rsidRDefault="001C0E57" w:rsidP="002F37AA">
      <w:pPr>
        <w:pStyle w:val="aa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B2B69">
        <w:rPr>
          <w:rFonts w:ascii="Times New Roman" w:hAnsi="Times New Roman" w:cs="Times New Roman"/>
          <w:color w:val="auto"/>
          <w:sz w:val="28"/>
          <w:szCs w:val="28"/>
        </w:rPr>
        <w:t>3.2.10</w:t>
      </w:r>
      <w:r w:rsidR="00045AC6" w:rsidRPr="00FB2B69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B008AA" w:rsidRPr="00FB2B69">
        <w:rPr>
          <w:rFonts w:ascii="Times New Roman" w:hAnsi="Times New Roman" w:cs="Times New Roman"/>
          <w:color w:val="auto"/>
          <w:sz w:val="28"/>
          <w:szCs w:val="28"/>
        </w:rPr>
        <w:t>Обеспечивать</w:t>
      </w:r>
      <w:r w:rsidR="00BD699F" w:rsidRPr="00FB2B69">
        <w:rPr>
          <w:rFonts w:ascii="Times New Roman" w:hAnsi="Times New Roman" w:cs="Times New Roman"/>
          <w:color w:val="auto"/>
          <w:sz w:val="28"/>
          <w:szCs w:val="28"/>
        </w:rPr>
        <w:t xml:space="preserve"> контроль за </w:t>
      </w:r>
      <w:r w:rsidR="00DC33EC" w:rsidRPr="00FB2B69">
        <w:rPr>
          <w:rFonts w:ascii="Times New Roman" w:hAnsi="Times New Roman" w:cs="Times New Roman"/>
          <w:color w:val="auto"/>
          <w:sz w:val="28"/>
          <w:szCs w:val="28"/>
        </w:rPr>
        <w:t>экономн</w:t>
      </w:r>
      <w:r w:rsidR="00BD699F" w:rsidRPr="00FB2B69">
        <w:rPr>
          <w:rFonts w:ascii="Times New Roman" w:hAnsi="Times New Roman" w:cs="Times New Roman"/>
          <w:color w:val="auto"/>
          <w:sz w:val="28"/>
          <w:szCs w:val="28"/>
        </w:rPr>
        <w:t>ым</w:t>
      </w:r>
      <w:r w:rsidR="00B008AA" w:rsidRPr="00FB2B6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C33EC" w:rsidRPr="00FB2B69">
        <w:rPr>
          <w:rFonts w:ascii="Times New Roman" w:hAnsi="Times New Roman" w:cs="Times New Roman"/>
          <w:color w:val="auto"/>
          <w:sz w:val="28"/>
          <w:szCs w:val="28"/>
        </w:rPr>
        <w:t>расходование</w:t>
      </w:r>
      <w:r w:rsidR="00BD699F" w:rsidRPr="00FB2B69">
        <w:rPr>
          <w:rFonts w:ascii="Times New Roman" w:hAnsi="Times New Roman" w:cs="Times New Roman"/>
          <w:color w:val="auto"/>
          <w:sz w:val="28"/>
          <w:szCs w:val="28"/>
        </w:rPr>
        <w:t>м</w:t>
      </w:r>
      <w:r w:rsidR="00DC33EC" w:rsidRPr="00FB2B69">
        <w:rPr>
          <w:rFonts w:ascii="Times New Roman" w:hAnsi="Times New Roman" w:cs="Times New Roman"/>
          <w:color w:val="auto"/>
          <w:sz w:val="28"/>
          <w:szCs w:val="28"/>
        </w:rPr>
        <w:t xml:space="preserve"> средств на изыскательские работы</w:t>
      </w:r>
      <w:r w:rsidR="00BD699F" w:rsidRPr="00FB2B69">
        <w:rPr>
          <w:rFonts w:ascii="Times New Roman" w:hAnsi="Times New Roman" w:cs="Times New Roman"/>
          <w:color w:val="auto"/>
          <w:sz w:val="28"/>
          <w:szCs w:val="28"/>
        </w:rPr>
        <w:t>, сроками разработки изыскательской документации</w:t>
      </w:r>
      <w:r w:rsidR="00A8425E" w:rsidRPr="00FB2B69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</w:p>
    <w:p w14:paraId="7C654D55" w14:textId="5E3A27EF" w:rsidR="0041197D" w:rsidRPr="00FB2B69" w:rsidRDefault="001C0E57" w:rsidP="002F37AA">
      <w:pPr>
        <w:pStyle w:val="aa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B2B69">
        <w:rPr>
          <w:rFonts w:ascii="Times New Roman" w:hAnsi="Times New Roman" w:cs="Times New Roman"/>
          <w:color w:val="auto"/>
          <w:sz w:val="28"/>
          <w:szCs w:val="28"/>
        </w:rPr>
        <w:t>3.2.11</w:t>
      </w:r>
      <w:r w:rsidR="00B36D26">
        <w:rPr>
          <w:rFonts w:ascii="Times New Roman" w:hAnsi="Times New Roman" w:cs="Times New Roman"/>
          <w:color w:val="auto"/>
          <w:sz w:val="28"/>
          <w:szCs w:val="28"/>
        </w:rPr>
        <w:t xml:space="preserve">. Обеспечивать соответствие разработанной </w:t>
      </w:r>
      <w:r w:rsidR="0041197D" w:rsidRPr="00FB2B69">
        <w:rPr>
          <w:rFonts w:ascii="Times New Roman" w:hAnsi="Times New Roman" w:cs="Times New Roman"/>
          <w:color w:val="auto"/>
          <w:sz w:val="28"/>
          <w:szCs w:val="28"/>
        </w:rPr>
        <w:t>изыскательской документации государственным стандартам, нормам, прав</w:t>
      </w:r>
      <w:r w:rsidR="00B36D26">
        <w:rPr>
          <w:rFonts w:ascii="Times New Roman" w:hAnsi="Times New Roman" w:cs="Times New Roman"/>
          <w:color w:val="auto"/>
          <w:sz w:val="28"/>
          <w:szCs w:val="28"/>
        </w:rPr>
        <w:t xml:space="preserve">илам                                                 </w:t>
      </w:r>
      <w:r w:rsidR="0041197D" w:rsidRPr="00FB2B69">
        <w:rPr>
          <w:rFonts w:ascii="Times New Roman" w:hAnsi="Times New Roman" w:cs="Times New Roman"/>
          <w:color w:val="auto"/>
          <w:sz w:val="28"/>
          <w:szCs w:val="28"/>
        </w:rPr>
        <w:t>и инструкциям.</w:t>
      </w:r>
    </w:p>
    <w:p w14:paraId="5554B5C8" w14:textId="1E8FF76D" w:rsidR="00C864AD" w:rsidRPr="00FB2B69" w:rsidRDefault="001C0E57" w:rsidP="002F37AA">
      <w:pPr>
        <w:pStyle w:val="aa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B2B69">
        <w:rPr>
          <w:rFonts w:ascii="Times New Roman" w:hAnsi="Times New Roman" w:cs="Times New Roman"/>
          <w:color w:val="auto"/>
          <w:sz w:val="28"/>
          <w:szCs w:val="28"/>
        </w:rPr>
        <w:t>3.2.12</w:t>
      </w:r>
      <w:r w:rsidR="00C864AD" w:rsidRPr="00FB2B69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2F37AA">
        <w:rPr>
          <w:rFonts w:ascii="Times New Roman" w:hAnsi="Times New Roman" w:cs="Times New Roman"/>
          <w:color w:val="auto"/>
          <w:sz w:val="28"/>
          <w:szCs w:val="28"/>
        </w:rPr>
        <w:t xml:space="preserve">Участвовать </w:t>
      </w:r>
      <w:r w:rsidR="00C864AD" w:rsidRPr="00FB2B69">
        <w:rPr>
          <w:rFonts w:ascii="Times New Roman" w:hAnsi="Times New Roman" w:cs="Times New Roman"/>
          <w:color w:val="auto"/>
          <w:sz w:val="28"/>
          <w:szCs w:val="28"/>
        </w:rPr>
        <w:t>в рассмотрении и согласовании проектно-сметной документации совместно с генеральной подрядной строительной организацией.</w:t>
      </w:r>
    </w:p>
    <w:p w14:paraId="2DCE95E5" w14:textId="77777777" w:rsidR="00D45416" w:rsidRPr="00FB2B69" w:rsidRDefault="00FB2B69" w:rsidP="002F37AA">
      <w:pPr>
        <w:pStyle w:val="1"/>
        <w:numPr>
          <w:ilvl w:val="0"/>
          <w:numId w:val="0"/>
        </w:numPr>
        <w:ind w:firstLine="567"/>
        <w:jc w:val="both"/>
        <w:rPr>
          <w:color w:val="auto"/>
          <w:sz w:val="28"/>
          <w:szCs w:val="28"/>
        </w:rPr>
      </w:pPr>
      <w:r w:rsidRPr="00FB2B69">
        <w:rPr>
          <w:color w:val="auto"/>
          <w:sz w:val="28"/>
          <w:szCs w:val="28"/>
        </w:rPr>
        <w:t>3</w:t>
      </w:r>
      <w:r w:rsidR="002C7CA2" w:rsidRPr="00FB2B69">
        <w:rPr>
          <w:color w:val="auto"/>
          <w:sz w:val="28"/>
          <w:szCs w:val="28"/>
        </w:rPr>
        <w:t>.2.</w:t>
      </w:r>
      <w:r w:rsidR="00045AC6" w:rsidRPr="00FB2B69">
        <w:rPr>
          <w:color w:val="auto"/>
          <w:sz w:val="28"/>
          <w:szCs w:val="28"/>
        </w:rPr>
        <w:t>1</w:t>
      </w:r>
      <w:r w:rsidRPr="00FB2B69">
        <w:rPr>
          <w:color w:val="auto"/>
          <w:sz w:val="28"/>
          <w:szCs w:val="28"/>
        </w:rPr>
        <w:t>3</w:t>
      </w:r>
      <w:r w:rsidR="00D45416" w:rsidRPr="00FB2B69">
        <w:rPr>
          <w:color w:val="auto"/>
          <w:sz w:val="28"/>
          <w:szCs w:val="28"/>
        </w:rPr>
        <w:t>.</w:t>
      </w:r>
      <w:r w:rsidR="0041197D" w:rsidRPr="00FB2B69">
        <w:rPr>
          <w:color w:val="auto"/>
          <w:sz w:val="28"/>
          <w:szCs w:val="28"/>
        </w:rPr>
        <w:t xml:space="preserve"> Утверждать, с</w:t>
      </w:r>
      <w:r w:rsidR="00D45416" w:rsidRPr="00FB2B69">
        <w:rPr>
          <w:color w:val="auto"/>
          <w:sz w:val="28"/>
          <w:szCs w:val="28"/>
        </w:rPr>
        <w:t>огласовывать и принимать результаты работ по инженерным изысканиям.</w:t>
      </w:r>
      <w:r w:rsidR="00173C5E" w:rsidRPr="00FB2B69">
        <w:rPr>
          <w:color w:val="auto"/>
          <w:sz w:val="28"/>
          <w:szCs w:val="28"/>
        </w:rPr>
        <w:t xml:space="preserve"> Осуществлять проверку комплектности и качества оформления изыскательской документации.</w:t>
      </w:r>
    </w:p>
    <w:p w14:paraId="69593CAB" w14:textId="7EE01F4E" w:rsidR="009B1F40" w:rsidRPr="00FB2B69" w:rsidRDefault="00FB2B69" w:rsidP="002F37AA">
      <w:pPr>
        <w:pStyle w:val="aa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B2B69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2C7CA2" w:rsidRPr="00FB2B69">
        <w:rPr>
          <w:rFonts w:ascii="Times New Roman" w:hAnsi="Times New Roman" w:cs="Times New Roman"/>
          <w:color w:val="auto"/>
          <w:sz w:val="28"/>
          <w:szCs w:val="28"/>
        </w:rPr>
        <w:t>.2.</w:t>
      </w:r>
      <w:r w:rsidR="00045AC6" w:rsidRPr="00FB2B69">
        <w:rPr>
          <w:rFonts w:ascii="Times New Roman" w:hAnsi="Times New Roman" w:cs="Times New Roman"/>
          <w:color w:val="auto"/>
          <w:sz w:val="28"/>
          <w:szCs w:val="28"/>
        </w:rPr>
        <w:t>1</w:t>
      </w:r>
      <w:r w:rsidRPr="00FB2B69">
        <w:rPr>
          <w:rFonts w:ascii="Times New Roman" w:hAnsi="Times New Roman" w:cs="Times New Roman"/>
          <w:color w:val="auto"/>
          <w:sz w:val="28"/>
          <w:szCs w:val="28"/>
        </w:rPr>
        <w:t>4</w:t>
      </w:r>
      <w:r w:rsidR="009B1F40" w:rsidRPr="00FB2B69">
        <w:rPr>
          <w:rFonts w:ascii="Times New Roman" w:hAnsi="Times New Roman" w:cs="Times New Roman"/>
          <w:color w:val="auto"/>
          <w:sz w:val="28"/>
          <w:szCs w:val="28"/>
        </w:rPr>
        <w:t>. Проводить защиту результатов инженер</w:t>
      </w:r>
      <w:r w:rsidR="00B36D26">
        <w:rPr>
          <w:rFonts w:ascii="Times New Roman" w:hAnsi="Times New Roman" w:cs="Times New Roman"/>
          <w:color w:val="auto"/>
          <w:sz w:val="28"/>
          <w:szCs w:val="28"/>
        </w:rPr>
        <w:t xml:space="preserve">ных изысканий </w:t>
      </w:r>
      <w:r w:rsidR="009B1F40" w:rsidRPr="00FB2B69">
        <w:rPr>
          <w:rFonts w:ascii="Times New Roman" w:hAnsi="Times New Roman" w:cs="Times New Roman"/>
          <w:color w:val="auto"/>
          <w:sz w:val="28"/>
          <w:szCs w:val="28"/>
        </w:rPr>
        <w:t>в вышестоящих организациях и органах экспертизы.</w:t>
      </w:r>
    </w:p>
    <w:p w14:paraId="1F795B18" w14:textId="2CD8D7D6" w:rsidR="00D45416" w:rsidRPr="00FB2B69" w:rsidRDefault="00FB2B69" w:rsidP="002F37AA">
      <w:pPr>
        <w:pStyle w:val="aa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B2B69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D45416" w:rsidRPr="00FB2B69">
        <w:rPr>
          <w:rFonts w:ascii="Times New Roman" w:hAnsi="Times New Roman" w:cs="Times New Roman"/>
          <w:color w:val="auto"/>
          <w:sz w:val="28"/>
          <w:szCs w:val="28"/>
        </w:rPr>
        <w:t>.2.1</w:t>
      </w:r>
      <w:r w:rsidRPr="00FB2B69">
        <w:rPr>
          <w:rFonts w:ascii="Times New Roman" w:hAnsi="Times New Roman" w:cs="Times New Roman"/>
          <w:color w:val="auto"/>
          <w:sz w:val="28"/>
          <w:szCs w:val="28"/>
        </w:rPr>
        <w:t>5</w:t>
      </w:r>
      <w:r w:rsidR="002F37AA">
        <w:rPr>
          <w:rFonts w:ascii="Times New Roman" w:hAnsi="Times New Roman" w:cs="Times New Roman"/>
          <w:color w:val="auto"/>
          <w:sz w:val="28"/>
          <w:szCs w:val="28"/>
        </w:rPr>
        <w:t xml:space="preserve">. Организовать работу </w:t>
      </w:r>
      <w:r w:rsidR="00D45416" w:rsidRPr="00FB2B69">
        <w:rPr>
          <w:rFonts w:ascii="Times New Roman" w:hAnsi="Times New Roman" w:cs="Times New Roman"/>
          <w:color w:val="auto"/>
          <w:sz w:val="28"/>
          <w:szCs w:val="28"/>
        </w:rPr>
        <w:t>по устранению обнаруженных дефектов изыскательской документации.</w:t>
      </w:r>
    </w:p>
    <w:p w14:paraId="0DA85B93" w14:textId="22B7226A" w:rsidR="000E4CC5" w:rsidRPr="00FB2B69" w:rsidRDefault="00FB2B69" w:rsidP="002F37AA">
      <w:pPr>
        <w:pStyle w:val="aa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B2B69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D45416" w:rsidRPr="00FB2B69">
        <w:rPr>
          <w:rFonts w:ascii="Times New Roman" w:hAnsi="Times New Roman" w:cs="Times New Roman"/>
          <w:color w:val="auto"/>
          <w:sz w:val="28"/>
          <w:szCs w:val="28"/>
        </w:rPr>
        <w:t>.2.</w:t>
      </w:r>
      <w:r w:rsidR="00337E57">
        <w:rPr>
          <w:rFonts w:ascii="Times New Roman" w:hAnsi="Times New Roman" w:cs="Times New Roman"/>
          <w:color w:val="auto"/>
          <w:sz w:val="28"/>
          <w:szCs w:val="28"/>
        </w:rPr>
        <w:t>1</w:t>
      </w:r>
      <w:r w:rsidRPr="00FB2B69">
        <w:rPr>
          <w:rFonts w:ascii="Times New Roman" w:hAnsi="Times New Roman" w:cs="Times New Roman"/>
          <w:color w:val="auto"/>
          <w:sz w:val="28"/>
          <w:szCs w:val="28"/>
        </w:rPr>
        <w:t>6</w:t>
      </w:r>
      <w:r w:rsidR="002F37AA">
        <w:rPr>
          <w:rFonts w:ascii="Times New Roman" w:hAnsi="Times New Roman" w:cs="Times New Roman"/>
          <w:color w:val="auto"/>
          <w:sz w:val="28"/>
          <w:szCs w:val="28"/>
        </w:rPr>
        <w:t xml:space="preserve">. Согласовывать </w:t>
      </w:r>
      <w:r w:rsidR="00D45416" w:rsidRPr="00FB2B69">
        <w:rPr>
          <w:rFonts w:ascii="Times New Roman" w:hAnsi="Times New Roman" w:cs="Times New Roman"/>
          <w:color w:val="auto"/>
          <w:sz w:val="28"/>
          <w:szCs w:val="28"/>
        </w:rPr>
        <w:t>обоснование отступления от действующих норм, правил, инструкций с органами государственного надзора и другими организациями, утвердившими их.</w:t>
      </w:r>
    </w:p>
    <w:p w14:paraId="0ECDBE31" w14:textId="77777777" w:rsidR="008A1276" w:rsidRPr="00FB2B69" w:rsidRDefault="008A1276" w:rsidP="002F37AA">
      <w:pPr>
        <w:pStyle w:val="aa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06062297" w14:textId="5892EC3E" w:rsidR="008A1276" w:rsidRDefault="008A1276" w:rsidP="002F37AA">
      <w:pPr>
        <w:pStyle w:val="aa"/>
        <w:widowControl/>
        <w:numPr>
          <w:ilvl w:val="0"/>
          <w:numId w:val="13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FB2B69">
        <w:rPr>
          <w:rFonts w:ascii="Times New Roman" w:hAnsi="Times New Roman" w:cs="Times New Roman"/>
          <w:b/>
          <w:color w:val="auto"/>
          <w:sz w:val="28"/>
          <w:szCs w:val="28"/>
        </w:rPr>
        <w:t>Треб</w:t>
      </w:r>
      <w:r w:rsidR="00B36D26">
        <w:rPr>
          <w:rFonts w:ascii="Times New Roman" w:hAnsi="Times New Roman" w:cs="Times New Roman"/>
          <w:b/>
          <w:color w:val="auto"/>
          <w:sz w:val="28"/>
          <w:szCs w:val="28"/>
        </w:rPr>
        <w:t xml:space="preserve">ования </w:t>
      </w:r>
      <w:r w:rsidRPr="00FB2B69">
        <w:rPr>
          <w:rFonts w:ascii="Times New Roman" w:hAnsi="Times New Roman" w:cs="Times New Roman"/>
          <w:b/>
          <w:color w:val="auto"/>
          <w:sz w:val="28"/>
          <w:szCs w:val="28"/>
        </w:rPr>
        <w:t>по подтверждению квалификации руководителя проекта</w:t>
      </w:r>
      <w:r w:rsidR="00856F87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</w:p>
    <w:p w14:paraId="3469A497" w14:textId="1F7F3516" w:rsidR="00337E57" w:rsidRDefault="006A4245" w:rsidP="002F37AA">
      <w:pPr>
        <w:pStyle w:val="aa"/>
        <w:tabs>
          <w:tab w:val="left" w:pos="851"/>
        </w:tabs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3" w:name="_Hlk82003513"/>
      <w:r>
        <w:rPr>
          <w:rFonts w:ascii="Times New Roman" w:hAnsi="Times New Roman" w:cs="Times New Roman"/>
          <w:b/>
          <w:color w:val="auto"/>
          <w:sz w:val="28"/>
          <w:szCs w:val="28"/>
        </w:rPr>
        <w:t>4.1.</w:t>
      </w:r>
      <w:r w:rsidR="00B36D26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337E57" w:rsidRPr="00337E57">
        <w:rPr>
          <w:rFonts w:ascii="Times New Roman" w:hAnsi="Times New Roman" w:cs="Times New Roman"/>
          <w:b/>
          <w:color w:val="auto"/>
          <w:sz w:val="28"/>
          <w:szCs w:val="28"/>
        </w:rPr>
        <w:t>Требования к образованию и обучению:</w:t>
      </w:r>
    </w:p>
    <w:p w14:paraId="53DC155D" w14:textId="615F95C0" w:rsidR="006F3106" w:rsidRPr="00C241EF" w:rsidRDefault="006F3106" w:rsidP="002F37AA">
      <w:pPr>
        <w:pStyle w:val="aa"/>
        <w:tabs>
          <w:tab w:val="left" w:pos="0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A42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8441D2" w:rsidRPr="006A42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 xml:space="preserve">наличие </w:t>
      </w:r>
      <w:r w:rsidR="008441D2" w:rsidRPr="006A4245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 w:bidi="ar-SA"/>
        </w:rPr>
        <w:t xml:space="preserve">высшего образования по специальности или направлению подготовки в области </w:t>
      </w:r>
      <w:r w:rsidR="008441D2" w:rsidRPr="00C241EF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 w:bidi="ar-SA"/>
        </w:rPr>
        <w:t>строительства соответствующего профиля</w:t>
      </w:r>
      <w:r w:rsidR="002F37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 xml:space="preserve"> </w:t>
      </w:r>
      <w:r w:rsidRPr="00C241EF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Приказом Минстроя Р</w:t>
      </w:r>
      <w:r w:rsidR="00E36EF3" w:rsidRPr="00C241EF">
        <w:rPr>
          <w:rFonts w:ascii="Times New Roman" w:hAnsi="Times New Roman" w:cs="Times New Roman"/>
          <w:color w:val="000000" w:themeColor="text1"/>
          <w:sz w:val="28"/>
          <w:szCs w:val="28"/>
        </w:rPr>
        <w:t>оссии</w:t>
      </w:r>
      <w:r w:rsidRPr="00C241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r w:rsidR="00E36EF3" w:rsidRPr="00C241EF">
        <w:rPr>
          <w:rFonts w:ascii="Times New Roman" w:hAnsi="Times New Roman" w:cs="Times New Roman"/>
          <w:color w:val="000000" w:themeColor="text1"/>
          <w:sz w:val="28"/>
          <w:szCs w:val="28"/>
        </w:rPr>
        <w:t>06</w:t>
      </w:r>
      <w:r w:rsidRPr="00C241EF">
        <w:rPr>
          <w:rFonts w:ascii="Times New Roman" w:hAnsi="Times New Roman" w:cs="Times New Roman"/>
          <w:color w:val="000000" w:themeColor="text1"/>
          <w:sz w:val="28"/>
          <w:szCs w:val="28"/>
        </w:rPr>
        <w:t>.1</w:t>
      </w:r>
      <w:r w:rsidR="00E36EF3" w:rsidRPr="00C241EF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C241EF">
        <w:rPr>
          <w:rFonts w:ascii="Times New Roman" w:hAnsi="Times New Roman" w:cs="Times New Roman"/>
          <w:color w:val="000000" w:themeColor="text1"/>
          <w:sz w:val="28"/>
          <w:szCs w:val="28"/>
        </w:rPr>
        <w:t>.20</w:t>
      </w:r>
      <w:r w:rsidR="00E36EF3" w:rsidRPr="00C241EF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Pr="00C241EF">
        <w:rPr>
          <w:rFonts w:ascii="Times New Roman" w:hAnsi="Times New Roman" w:cs="Times New Roman"/>
          <w:color w:val="000000" w:themeColor="text1"/>
          <w:sz w:val="28"/>
          <w:szCs w:val="28"/>
        </w:rPr>
        <w:t>г. №</w:t>
      </w:r>
      <w:r w:rsidR="00E36EF3" w:rsidRPr="00C241EF">
        <w:rPr>
          <w:rFonts w:ascii="Times New Roman" w:hAnsi="Times New Roman" w:cs="Times New Roman"/>
          <w:color w:val="000000" w:themeColor="text1"/>
          <w:sz w:val="28"/>
          <w:szCs w:val="28"/>
        </w:rPr>
        <w:t>672</w:t>
      </w:r>
      <w:r w:rsidRPr="00C241EF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proofErr w:type="spellStart"/>
      <w:r w:rsidRPr="00C241EF">
        <w:rPr>
          <w:rFonts w:ascii="Times New Roman" w:hAnsi="Times New Roman" w:cs="Times New Roman"/>
          <w:color w:val="000000" w:themeColor="text1"/>
          <w:sz w:val="28"/>
          <w:szCs w:val="28"/>
        </w:rPr>
        <w:t>пр</w:t>
      </w:r>
      <w:proofErr w:type="spellEnd"/>
      <w:r w:rsidRPr="00C241EF">
        <w:rPr>
          <w:rFonts w:ascii="Times New Roman" w:hAnsi="Times New Roman" w:cs="Times New Roman"/>
          <w:color w:val="000000" w:themeColor="text1"/>
          <w:sz w:val="28"/>
          <w:szCs w:val="28"/>
        </w:rPr>
        <w:t>: инженерная геология (код 0107,), гидр</w:t>
      </w:r>
      <w:r w:rsidR="002F37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огеология и инженерная геология </w:t>
      </w:r>
      <w:r w:rsidRPr="00C241EF">
        <w:rPr>
          <w:rFonts w:ascii="Times New Roman" w:hAnsi="Times New Roman" w:cs="Times New Roman"/>
          <w:color w:val="000000" w:themeColor="text1"/>
          <w:sz w:val="28"/>
          <w:szCs w:val="28"/>
        </w:rPr>
        <w:t>(коды 0107,</w:t>
      </w:r>
      <w:r w:rsidR="008441D2" w:rsidRPr="00C241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241EF">
        <w:rPr>
          <w:rFonts w:ascii="Times New Roman" w:hAnsi="Times New Roman" w:cs="Times New Roman"/>
          <w:color w:val="000000" w:themeColor="text1"/>
          <w:sz w:val="28"/>
          <w:szCs w:val="28"/>
        </w:rPr>
        <w:t>011400,</w:t>
      </w:r>
      <w:r w:rsidR="008441D2" w:rsidRPr="00C241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241EF">
        <w:rPr>
          <w:rFonts w:ascii="Times New Roman" w:hAnsi="Times New Roman" w:cs="Times New Roman"/>
          <w:color w:val="000000" w:themeColor="text1"/>
          <w:sz w:val="28"/>
          <w:szCs w:val="28"/>
        </w:rPr>
        <w:t>020304,</w:t>
      </w:r>
      <w:r w:rsidR="008441D2" w:rsidRPr="00C241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241EF">
        <w:rPr>
          <w:rFonts w:ascii="Times New Roman" w:hAnsi="Times New Roman" w:cs="Times New Roman"/>
          <w:color w:val="000000" w:themeColor="text1"/>
          <w:sz w:val="28"/>
          <w:szCs w:val="28"/>
        </w:rPr>
        <w:t>08.04), инженерная геодезия (код 1301),  геология (коды 011100,</w:t>
      </w:r>
      <w:r w:rsidR="008441D2" w:rsidRPr="00C241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241EF">
        <w:rPr>
          <w:rFonts w:ascii="Times New Roman" w:hAnsi="Times New Roman" w:cs="Times New Roman"/>
          <w:color w:val="000000" w:themeColor="text1"/>
          <w:sz w:val="28"/>
          <w:szCs w:val="28"/>
        </w:rPr>
        <w:t>020300,</w:t>
      </w:r>
      <w:r w:rsidR="008441D2" w:rsidRPr="00C241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241EF">
        <w:rPr>
          <w:rFonts w:ascii="Times New Roman" w:hAnsi="Times New Roman" w:cs="Times New Roman"/>
          <w:color w:val="000000" w:themeColor="text1"/>
          <w:sz w:val="28"/>
          <w:szCs w:val="28"/>
        </w:rPr>
        <w:t>020301,</w:t>
      </w:r>
      <w:r w:rsidR="008441D2" w:rsidRPr="00C241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241EF">
        <w:rPr>
          <w:rFonts w:ascii="Times New Roman" w:hAnsi="Times New Roman" w:cs="Times New Roman"/>
          <w:color w:val="000000" w:themeColor="text1"/>
          <w:sz w:val="28"/>
          <w:szCs w:val="28"/>
        </w:rPr>
        <w:t>020700,</w:t>
      </w:r>
      <w:r w:rsidR="00C431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241EF">
        <w:rPr>
          <w:rFonts w:ascii="Times New Roman" w:hAnsi="Times New Roman" w:cs="Times New Roman"/>
          <w:color w:val="000000" w:themeColor="text1"/>
          <w:sz w:val="28"/>
          <w:szCs w:val="28"/>
        </w:rPr>
        <w:t>05.03.01,</w:t>
      </w:r>
      <w:r w:rsidR="008441D2" w:rsidRPr="00C241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241EF">
        <w:rPr>
          <w:rFonts w:ascii="Times New Roman" w:hAnsi="Times New Roman" w:cs="Times New Roman"/>
          <w:color w:val="000000" w:themeColor="text1"/>
          <w:sz w:val="28"/>
          <w:szCs w:val="28"/>
        </w:rPr>
        <w:t>05.04.01,</w:t>
      </w:r>
      <w:r w:rsidR="008441D2" w:rsidRPr="00C241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241EF">
        <w:rPr>
          <w:rFonts w:ascii="Times New Roman" w:hAnsi="Times New Roman" w:cs="Times New Roman"/>
          <w:color w:val="000000" w:themeColor="text1"/>
          <w:sz w:val="28"/>
          <w:szCs w:val="28"/>
        </w:rPr>
        <w:t>511000),</w:t>
      </w:r>
      <w:r w:rsidR="00242CB8" w:rsidRPr="00C241EF">
        <w:rPr>
          <w:rFonts w:ascii="Times New Roman" w:eastAsia="Times New Roman" w:hAnsi="Times New Roman" w:cs="Times New Roman"/>
        </w:rPr>
        <w:t xml:space="preserve"> </w:t>
      </w:r>
      <w:r w:rsidR="00242CB8" w:rsidRPr="00C241EF">
        <w:rPr>
          <w:rFonts w:ascii="Times New Roman" w:eastAsia="Times New Roman" w:hAnsi="Times New Roman" w:cs="Times New Roman"/>
          <w:sz w:val="28"/>
          <w:szCs w:val="28"/>
        </w:rPr>
        <w:t>география и картография (коды 020500, 511400)</w:t>
      </w:r>
      <w:r w:rsidR="00242CB8" w:rsidRPr="00C241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3C2EB0" w:rsidRPr="00C241EF">
        <w:rPr>
          <w:rFonts w:ascii="Times New Roman" w:hAnsi="Times New Roman" w:cs="Times New Roman"/>
          <w:color w:val="000000" w:themeColor="text1"/>
          <w:sz w:val="28"/>
          <w:szCs w:val="28"/>
        </w:rPr>
        <w:t>геология и разведка месторождений</w:t>
      </w:r>
      <w:r w:rsidR="00AF6016" w:rsidRPr="00C241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полезных ископаемых </w:t>
      </w:r>
      <w:r w:rsidR="002F37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</w:t>
      </w:r>
      <w:r w:rsidR="00AF6016" w:rsidRPr="00C241EF">
        <w:rPr>
          <w:rFonts w:ascii="Times New Roman" w:hAnsi="Times New Roman" w:cs="Times New Roman"/>
          <w:color w:val="000000" w:themeColor="text1"/>
          <w:sz w:val="28"/>
          <w:szCs w:val="28"/>
        </w:rPr>
        <w:t>(коды 0101,08200), геофизические методы поисков и разведки месторождений полезных ископаемых (коды 0105, 080400,130201),</w:t>
      </w:r>
      <w:r w:rsidRPr="00C241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геодезия (коды 120100,</w:t>
      </w:r>
      <w:r w:rsidR="008441D2" w:rsidRPr="00C241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241EF">
        <w:rPr>
          <w:rFonts w:ascii="Times New Roman" w:hAnsi="Times New Roman" w:cs="Times New Roman"/>
          <w:color w:val="000000" w:themeColor="text1"/>
          <w:sz w:val="28"/>
          <w:szCs w:val="28"/>
        </w:rPr>
        <w:t>552300,</w:t>
      </w:r>
      <w:r w:rsidR="008441D2" w:rsidRPr="00C241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F2C8C" w:rsidRPr="00C241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650300), </w:t>
      </w:r>
      <w:r w:rsidRPr="00C241EF">
        <w:rPr>
          <w:rFonts w:ascii="Times New Roman" w:hAnsi="Times New Roman" w:cs="Times New Roman"/>
          <w:color w:val="000000" w:themeColor="text1"/>
          <w:sz w:val="28"/>
          <w:szCs w:val="28"/>
        </w:rPr>
        <w:t>геодезия и дистанционное зондирование (коды</w:t>
      </w:r>
      <w:r w:rsidR="008441D2" w:rsidRPr="00C241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241EF">
        <w:rPr>
          <w:rFonts w:ascii="Times New Roman" w:hAnsi="Times New Roman" w:cs="Times New Roman"/>
          <w:color w:val="000000" w:themeColor="text1"/>
          <w:sz w:val="28"/>
          <w:szCs w:val="28"/>
        </w:rPr>
        <w:t>21.03.03,</w:t>
      </w:r>
      <w:r w:rsidR="008441D2" w:rsidRPr="00C241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241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21.04.03), </w:t>
      </w:r>
      <w:proofErr w:type="spellStart"/>
      <w:r w:rsidRPr="00C241EF">
        <w:rPr>
          <w:rFonts w:ascii="Times New Roman" w:hAnsi="Times New Roman" w:cs="Times New Roman"/>
          <w:color w:val="000000" w:themeColor="text1"/>
          <w:sz w:val="28"/>
          <w:szCs w:val="28"/>
        </w:rPr>
        <w:t>астрономогеодезия</w:t>
      </w:r>
      <w:proofErr w:type="spellEnd"/>
      <w:r w:rsidRPr="00C241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(коды 120102,</w:t>
      </w:r>
      <w:r w:rsidR="008441D2" w:rsidRPr="00C241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241EF">
        <w:rPr>
          <w:rFonts w:ascii="Times New Roman" w:hAnsi="Times New Roman" w:cs="Times New Roman"/>
          <w:color w:val="000000" w:themeColor="text1"/>
          <w:sz w:val="28"/>
          <w:szCs w:val="28"/>
        </w:rPr>
        <w:t>1302,</w:t>
      </w:r>
      <w:r w:rsidR="008441D2" w:rsidRPr="00C241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241EF">
        <w:rPr>
          <w:rFonts w:ascii="Times New Roman" w:hAnsi="Times New Roman" w:cs="Times New Roman"/>
          <w:color w:val="000000" w:themeColor="text1"/>
          <w:sz w:val="28"/>
          <w:szCs w:val="28"/>
        </w:rPr>
        <w:t>300200,</w:t>
      </w:r>
      <w:r w:rsidR="008441D2" w:rsidRPr="00C241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F2C8C" w:rsidRPr="00C241EF">
        <w:rPr>
          <w:rFonts w:ascii="Times New Roman" w:hAnsi="Times New Roman" w:cs="Times New Roman"/>
          <w:color w:val="000000" w:themeColor="text1"/>
          <w:sz w:val="28"/>
          <w:szCs w:val="28"/>
        </w:rPr>
        <w:t>30.02),</w:t>
      </w:r>
      <w:r w:rsidR="00B36D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45054" w:rsidRPr="00C241EF">
        <w:rPr>
          <w:rFonts w:ascii="Times New Roman" w:hAnsi="Times New Roman" w:cs="Times New Roman"/>
          <w:color w:val="000000" w:themeColor="text1"/>
          <w:sz w:val="28"/>
          <w:szCs w:val="28"/>
        </w:rPr>
        <w:t>космическая геодезия (коды 120103,</w:t>
      </w:r>
      <w:r w:rsidR="000D7792" w:rsidRPr="00C241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300500),</w:t>
      </w:r>
      <w:r w:rsidR="003F2C8C" w:rsidRPr="00C241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F2C8C" w:rsidRPr="00C241EF">
        <w:rPr>
          <w:rFonts w:ascii="Times New Roman" w:hAnsi="Times New Roman" w:cs="Times New Roman"/>
          <w:color w:val="000000" w:themeColor="text1"/>
          <w:sz w:val="28"/>
          <w:szCs w:val="28"/>
        </w:rPr>
        <w:t>аэрофотогеодезия</w:t>
      </w:r>
      <w:proofErr w:type="spellEnd"/>
      <w:r w:rsidR="003F2C8C" w:rsidRPr="00C241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241EF">
        <w:rPr>
          <w:rFonts w:ascii="Times New Roman" w:hAnsi="Times New Roman" w:cs="Times New Roman"/>
          <w:color w:val="000000" w:themeColor="text1"/>
          <w:sz w:val="28"/>
          <w:szCs w:val="28"/>
        </w:rPr>
        <w:t>(коды 120202,</w:t>
      </w:r>
      <w:r w:rsidR="008441D2" w:rsidRPr="00C241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241EF">
        <w:rPr>
          <w:rFonts w:ascii="Times New Roman" w:hAnsi="Times New Roman" w:cs="Times New Roman"/>
          <w:color w:val="000000" w:themeColor="text1"/>
          <w:sz w:val="28"/>
          <w:szCs w:val="28"/>
        </w:rPr>
        <w:t>1303,</w:t>
      </w:r>
      <w:r w:rsidR="008441D2" w:rsidRPr="00C241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241EF">
        <w:rPr>
          <w:rFonts w:ascii="Times New Roman" w:hAnsi="Times New Roman" w:cs="Times New Roman"/>
          <w:color w:val="000000" w:themeColor="text1"/>
          <w:sz w:val="28"/>
          <w:szCs w:val="28"/>
        </w:rPr>
        <w:t>300300,</w:t>
      </w:r>
      <w:r w:rsidR="008441D2" w:rsidRPr="00C241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241EF">
        <w:rPr>
          <w:rFonts w:ascii="Times New Roman" w:hAnsi="Times New Roman" w:cs="Times New Roman"/>
          <w:color w:val="000000" w:themeColor="text1"/>
          <w:sz w:val="28"/>
          <w:szCs w:val="28"/>
        </w:rPr>
        <w:t>30.</w:t>
      </w:r>
      <w:r w:rsidR="003F2C8C" w:rsidRPr="00C241EF">
        <w:rPr>
          <w:rFonts w:ascii="Times New Roman" w:hAnsi="Times New Roman" w:cs="Times New Roman"/>
          <w:color w:val="000000" w:themeColor="text1"/>
          <w:sz w:val="28"/>
          <w:szCs w:val="28"/>
        </w:rPr>
        <w:t>03),</w:t>
      </w:r>
      <w:r w:rsidR="002F37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картография </w:t>
      </w:r>
      <w:r w:rsidR="00B45054" w:rsidRPr="00C241EF">
        <w:rPr>
          <w:rFonts w:ascii="Times New Roman" w:hAnsi="Times New Roman" w:cs="Times New Roman"/>
          <w:color w:val="000000" w:themeColor="text1"/>
          <w:sz w:val="28"/>
          <w:szCs w:val="28"/>
        </w:rPr>
        <w:t>(коды 013700, 020501,1304, 300400, 30.04), картография и геоинформатика (коды 021300, 05.03.03, 05.04.03),</w:t>
      </w:r>
      <w:r w:rsidR="008762FE" w:rsidRPr="00C241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военная картография </w:t>
      </w:r>
      <w:r w:rsidR="002F37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</w:t>
      </w:r>
      <w:r w:rsidR="008762FE" w:rsidRPr="00C241EF">
        <w:rPr>
          <w:rFonts w:ascii="Times New Roman" w:hAnsi="Times New Roman" w:cs="Times New Roman"/>
          <w:color w:val="000000" w:themeColor="text1"/>
          <w:sz w:val="28"/>
          <w:szCs w:val="28"/>
        </w:rPr>
        <w:t>(коды 021302, 05.05.02),</w:t>
      </w:r>
      <w:r w:rsidR="00AF6016" w:rsidRPr="00C241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45054" w:rsidRPr="00C241EF">
        <w:rPr>
          <w:rFonts w:ascii="Times New Roman" w:hAnsi="Times New Roman" w:cs="Times New Roman"/>
          <w:color w:val="000000" w:themeColor="text1"/>
          <w:sz w:val="28"/>
          <w:szCs w:val="28"/>
        </w:rPr>
        <w:t>землеустройство (коды 120301,1508, 310900,31.09), землеустройство и земельный кадастр (коды 5543000,</w:t>
      </w:r>
      <w:r w:rsidR="002F37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45054" w:rsidRPr="00C241EF">
        <w:rPr>
          <w:rFonts w:ascii="Times New Roman" w:hAnsi="Times New Roman" w:cs="Times New Roman"/>
          <w:color w:val="000000" w:themeColor="text1"/>
          <w:sz w:val="28"/>
          <w:szCs w:val="28"/>
        </w:rPr>
        <w:t>560600,</w:t>
      </w:r>
      <w:r w:rsidR="002F37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45054" w:rsidRPr="00C241EF">
        <w:rPr>
          <w:rFonts w:ascii="Times New Roman" w:hAnsi="Times New Roman" w:cs="Times New Roman"/>
          <w:color w:val="000000" w:themeColor="text1"/>
          <w:sz w:val="28"/>
          <w:szCs w:val="28"/>
        </w:rPr>
        <w:t>650500),</w:t>
      </w:r>
      <w:r w:rsidR="000D7792" w:rsidRPr="00C241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маркшейдерское дело (коды 0201, 090100, 09.01,130402),</w:t>
      </w:r>
      <w:r w:rsidR="003F2C8C" w:rsidRPr="00C241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геоморфология </w:t>
      </w:r>
      <w:r w:rsidR="00EF48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</w:t>
      </w:r>
      <w:r w:rsidR="003F2C8C" w:rsidRPr="00C241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(код 2030), </w:t>
      </w:r>
      <w:r w:rsidRPr="00C241EF">
        <w:rPr>
          <w:rFonts w:ascii="Times New Roman" w:hAnsi="Times New Roman" w:cs="Times New Roman"/>
          <w:color w:val="000000" w:themeColor="text1"/>
          <w:sz w:val="28"/>
          <w:szCs w:val="28"/>
        </w:rPr>
        <w:t>геоэкология (код 013600),</w:t>
      </w:r>
      <w:r w:rsidR="008441D2" w:rsidRPr="00C241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241EF">
        <w:rPr>
          <w:rFonts w:ascii="Times New Roman" w:hAnsi="Times New Roman" w:cs="Times New Roman"/>
          <w:color w:val="000000" w:themeColor="text1"/>
          <w:sz w:val="28"/>
          <w:szCs w:val="28"/>
        </w:rPr>
        <w:t>гео</w:t>
      </w:r>
      <w:r w:rsidR="003F2C8C" w:rsidRPr="00C241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физика (код 020302), гидрология </w:t>
      </w:r>
      <w:r w:rsidRPr="00C241EF">
        <w:rPr>
          <w:rFonts w:ascii="Times New Roman" w:hAnsi="Times New Roman" w:cs="Times New Roman"/>
          <w:color w:val="000000" w:themeColor="text1"/>
          <w:sz w:val="28"/>
          <w:szCs w:val="28"/>
        </w:rPr>
        <w:t>(коды 012700,</w:t>
      </w:r>
      <w:r w:rsidR="008441D2" w:rsidRPr="00C241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241EF">
        <w:rPr>
          <w:rFonts w:ascii="Times New Roman" w:hAnsi="Times New Roman" w:cs="Times New Roman"/>
          <w:color w:val="000000" w:themeColor="text1"/>
          <w:sz w:val="28"/>
          <w:szCs w:val="28"/>
        </w:rPr>
        <w:t>020601,</w:t>
      </w:r>
      <w:r w:rsidR="008441D2" w:rsidRPr="00C241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36D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073200), гидрометеорология </w:t>
      </w:r>
      <w:r w:rsidRPr="00C241EF">
        <w:rPr>
          <w:rFonts w:ascii="Times New Roman" w:hAnsi="Times New Roman" w:cs="Times New Roman"/>
          <w:color w:val="000000" w:themeColor="text1"/>
          <w:sz w:val="28"/>
          <w:szCs w:val="28"/>
        </w:rPr>
        <w:t>(коды 920600,</w:t>
      </w:r>
      <w:r w:rsidR="008441D2" w:rsidRPr="00C241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241EF">
        <w:rPr>
          <w:rFonts w:ascii="Times New Roman" w:hAnsi="Times New Roman" w:cs="Times New Roman"/>
          <w:color w:val="000000" w:themeColor="text1"/>
          <w:sz w:val="28"/>
          <w:szCs w:val="28"/>
        </w:rPr>
        <w:t>05.03.04,</w:t>
      </w:r>
      <w:r w:rsidR="008441D2" w:rsidRPr="00C241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241EF">
        <w:rPr>
          <w:rFonts w:ascii="Times New Roman" w:hAnsi="Times New Roman" w:cs="Times New Roman"/>
          <w:color w:val="000000" w:themeColor="text1"/>
          <w:sz w:val="28"/>
          <w:szCs w:val="28"/>
        </w:rPr>
        <w:t>05.04.04,</w:t>
      </w:r>
      <w:r w:rsidR="008441D2" w:rsidRPr="00C241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F2C8C" w:rsidRPr="00C241EF">
        <w:rPr>
          <w:rFonts w:ascii="Times New Roman" w:hAnsi="Times New Roman" w:cs="Times New Roman"/>
          <w:color w:val="000000" w:themeColor="text1"/>
          <w:sz w:val="28"/>
          <w:szCs w:val="28"/>
        </w:rPr>
        <w:t>510900),</w:t>
      </w:r>
      <w:r w:rsidR="00AF6016" w:rsidRPr="00C241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гидрография (коды 0122, 012900,1403),гидрология суши (коды 01.20, 1401),</w:t>
      </w:r>
      <w:r w:rsidR="00B36D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F6016" w:rsidRPr="00C241EF">
        <w:rPr>
          <w:rFonts w:ascii="Times New Roman" w:hAnsi="Times New Roman" w:cs="Times New Roman"/>
          <w:color w:val="000000" w:themeColor="text1"/>
          <w:sz w:val="28"/>
          <w:szCs w:val="28"/>
        </w:rPr>
        <w:t>гидрология суши и океанография (код 1401),</w:t>
      </w:r>
      <w:r w:rsidR="000D7792" w:rsidRPr="00C241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океанология (коды 020603, 012800, 01.21, 1402),</w:t>
      </w:r>
      <w:r w:rsidR="003C2EB0" w:rsidRPr="00C241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геологическая съемка и поиски месторождений полезных ископаемых (коды 09102, 080100), геологическая съемка, поиски и разведка месторождений полезных ископаемых (коды 08.01, 0101, 080100, 130301),</w:t>
      </w:r>
      <w:r w:rsidR="003F2C8C" w:rsidRPr="00C241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36D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метеорология </w:t>
      </w:r>
      <w:r w:rsidRPr="00C241EF">
        <w:rPr>
          <w:rFonts w:ascii="Times New Roman" w:hAnsi="Times New Roman" w:cs="Times New Roman"/>
          <w:color w:val="000000" w:themeColor="text1"/>
          <w:sz w:val="28"/>
          <w:szCs w:val="28"/>
        </w:rPr>
        <w:t>(коды 01.19,</w:t>
      </w:r>
      <w:r w:rsidR="008441D2" w:rsidRPr="00C241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241EF">
        <w:rPr>
          <w:rFonts w:ascii="Times New Roman" w:hAnsi="Times New Roman" w:cs="Times New Roman"/>
          <w:color w:val="000000" w:themeColor="text1"/>
          <w:sz w:val="28"/>
          <w:szCs w:val="28"/>
        </w:rPr>
        <w:t>012600,</w:t>
      </w:r>
      <w:r w:rsidR="008441D2" w:rsidRPr="00C241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241EF">
        <w:rPr>
          <w:rFonts w:ascii="Times New Roman" w:hAnsi="Times New Roman" w:cs="Times New Roman"/>
          <w:color w:val="000000" w:themeColor="text1"/>
          <w:sz w:val="28"/>
          <w:szCs w:val="28"/>
        </w:rPr>
        <w:t>020602,</w:t>
      </w:r>
      <w:r w:rsidR="008441D2" w:rsidRPr="00C241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241EF">
        <w:rPr>
          <w:rFonts w:ascii="Times New Roman" w:hAnsi="Times New Roman" w:cs="Times New Roman"/>
          <w:color w:val="000000" w:themeColor="text1"/>
          <w:sz w:val="28"/>
          <w:szCs w:val="28"/>
        </w:rPr>
        <w:t>073100,</w:t>
      </w:r>
      <w:r w:rsidR="008441D2" w:rsidRPr="00C241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241EF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2F37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404), метеорология специального </w:t>
      </w:r>
      <w:r w:rsidR="00B36D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назначения </w:t>
      </w:r>
      <w:r w:rsidRPr="00C241EF">
        <w:rPr>
          <w:rFonts w:ascii="Times New Roman" w:hAnsi="Times New Roman" w:cs="Times New Roman"/>
          <w:color w:val="000000" w:themeColor="text1"/>
          <w:sz w:val="28"/>
          <w:szCs w:val="28"/>
        </w:rPr>
        <w:t>(коды 021605,</w:t>
      </w:r>
      <w:r w:rsidR="008441D2" w:rsidRPr="00C241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36D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05.05.01), </w:t>
      </w:r>
      <w:r w:rsidRPr="00C241EF">
        <w:rPr>
          <w:rFonts w:ascii="Times New Roman" w:hAnsi="Times New Roman" w:cs="Times New Roman"/>
          <w:color w:val="000000" w:themeColor="text1"/>
          <w:sz w:val="28"/>
          <w:szCs w:val="28"/>
        </w:rPr>
        <w:t>прикладная гидрометеорология (коды 05.03.05,</w:t>
      </w:r>
      <w:r w:rsidR="008441D2" w:rsidRPr="00C241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241EF">
        <w:rPr>
          <w:rFonts w:ascii="Times New Roman" w:hAnsi="Times New Roman" w:cs="Times New Roman"/>
          <w:color w:val="000000" w:themeColor="text1"/>
          <w:sz w:val="28"/>
          <w:szCs w:val="28"/>
        </w:rPr>
        <w:t>05.04.05,</w:t>
      </w:r>
      <w:r w:rsidR="008441D2" w:rsidRPr="00C241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241EF">
        <w:rPr>
          <w:rFonts w:ascii="Times New Roman" w:hAnsi="Times New Roman" w:cs="Times New Roman"/>
          <w:color w:val="000000" w:themeColor="text1"/>
          <w:sz w:val="28"/>
          <w:szCs w:val="28"/>
        </w:rPr>
        <w:t>280400),  поиски и разведка подземных вод и инженерно-геологические изыскания (коды 080300,</w:t>
      </w:r>
      <w:r w:rsidR="008441D2" w:rsidRPr="00C241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241EF">
        <w:rPr>
          <w:rFonts w:ascii="Times New Roman" w:hAnsi="Times New Roman" w:cs="Times New Roman"/>
          <w:color w:val="000000" w:themeColor="text1"/>
          <w:sz w:val="28"/>
          <w:szCs w:val="28"/>
        </w:rPr>
        <w:t>130302), геология и разведка полезных ископаемых (коды 130100,</w:t>
      </w:r>
      <w:r w:rsidR="008441D2" w:rsidRPr="00C241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36D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553200), прикладная геодезия </w:t>
      </w:r>
      <w:r w:rsidRPr="00C241EF">
        <w:rPr>
          <w:rFonts w:ascii="Times New Roman" w:hAnsi="Times New Roman" w:cs="Times New Roman"/>
          <w:color w:val="000000" w:themeColor="text1"/>
          <w:sz w:val="28"/>
          <w:szCs w:val="28"/>
        </w:rPr>
        <w:t>(коды 120401,</w:t>
      </w:r>
      <w:r w:rsidR="008441D2" w:rsidRPr="00C241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241EF">
        <w:rPr>
          <w:rFonts w:ascii="Times New Roman" w:hAnsi="Times New Roman" w:cs="Times New Roman"/>
          <w:color w:val="000000" w:themeColor="text1"/>
          <w:sz w:val="28"/>
          <w:szCs w:val="28"/>
        </w:rPr>
        <w:t>1301,</w:t>
      </w:r>
      <w:r w:rsidR="008441D2" w:rsidRPr="00C241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241EF">
        <w:rPr>
          <w:rFonts w:ascii="Times New Roman" w:hAnsi="Times New Roman" w:cs="Times New Roman"/>
          <w:color w:val="000000" w:themeColor="text1"/>
          <w:sz w:val="28"/>
          <w:szCs w:val="28"/>
        </w:rPr>
        <w:t>21.05.01,</w:t>
      </w:r>
      <w:r w:rsidR="008441D2" w:rsidRPr="00C241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241EF">
        <w:rPr>
          <w:rFonts w:ascii="Times New Roman" w:hAnsi="Times New Roman" w:cs="Times New Roman"/>
          <w:color w:val="000000" w:themeColor="text1"/>
          <w:sz w:val="28"/>
          <w:szCs w:val="28"/>
        </w:rPr>
        <w:t>300100,</w:t>
      </w:r>
      <w:r w:rsidR="008441D2" w:rsidRPr="00C241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241EF">
        <w:rPr>
          <w:rFonts w:ascii="Times New Roman" w:hAnsi="Times New Roman" w:cs="Times New Roman"/>
          <w:color w:val="000000" w:themeColor="text1"/>
          <w:sz w:val="28"/>
          <w:szCs w:val="28"/>
        </w:rPr>
        <w:t>30.01),</w:t>
      </w:r>
      <w:r w:rsidR="00EF48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прикладная геология </w:t>
      </w:r>
      <w:r w:rsidRPr="00C241EF">
        <w:rPr>
          <w:rFonts w:ascii="Times New Roman" w:hAnsi="Times New Roman" w:cs="Times New Roman"/>
          <w:color w:val="000000" w:themeColor="text1"/>
          <w:sz w:val="28"/>
          <w:szCs w:val="28"/>
        </w:rPr>
        <w:t>(коды 130101,</w:t>
      </w:r>
      <w:r w:rsidR="008441D2" w:rsidRPr="00C241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241EF">
        <w:rPr>
          <w:rFonts w:ascii="Times New Roman" w:hAnsi="Times New Roman" w:cs="Times New Roman"/>
          <w:color w:val="000000" w:themeColor="text1"/>
          <w:sz w:val="28"/>
          <w:szCs w:val="28"/>
        </w:rPr>
        <w:t>130300,</w:t>
      </w:r>
      <w:r w:rsidR="008441D2" w:rsidRPr="00C241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241EF">
        <w:rPr>
          <w:rFonts w:ascii="Times New Roman" w:hAnsi="Times New Roman" w:cs="Times New Roman"/>
          <w:color w:val="000000" w:themeColor="text1"/>
          <w:sz w:val="28"/>
          <w:szCs w:val="28"/>
        </w:rPr>
        <w:t>21.05.02,</w:t>
      </w:r>
      <w:r w:rsidR="008441D2" w:rsidRPr="00C241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241EF">
        <w:rPr>
          <w:rFonts w:ascii="Times New Roman" w:hAnsi="Times New Roman" w:cs="Times New Roman"/>
          <w:color w:val="000000" w:themeColor="text1"/>
          <w:sz w:val="28"/>
          <w:szCs w:val="28"/>
        </w:rPr>
        <w:t>650100), экология (коды 013100, 020801), экологическая геология (код 020306), экология и природопользование</w:t>
      </w:r>
      <w:r w:rsidR="00EF48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241EF">
        <w:rPr>
          <w:rFonts w:ascii="Times New Roman" w:hAnsi="Times New Roman" w:cs="Times New Roman"/>
          <w:color w:val="000000" w:themeColor="text1"/>
          <w:sz w:val="28"/>
          <w:szCs w:val="28"/>
        </w:rPr>
        <w:t>(коды 020800, 022000,</w:t>
      </w:r>
      <w:r w:rsidR="008441D2" w:rsidRPr="00C241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241EF">
        <w:rPr>
          <w:rFonts w:ascii="Times New Roman" w:hAnsi="Times New Roman" w:cs="Times New Roman"/>
          <w:color w:val="000000" w:themeColor="text1"/>
          <w:sz w:val="28"/>
          <w:szCs w:val="28"/>
        </w:rPr>
        <w:t>05.03.06,</w:t>
      </w:r>
      <w:r w:rsidR="008441D2" w:rsidRPr="00C241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241EF">
        <w:rPr>
          <w:rFonts w:ascii="Times New Roman" w:hAnsi="Times New Roman" w:cs="Times New Roman"/>
          <w:color w:val="000000" w:themeColor="text1"/>
          <w:sz w:val="28"/>
          <w:szCs w:val="28"/>
        </w:rPr>
        <w:t>05.04.06,</w:t>
      </w:r>
      <w:r w:rsidR="008441D2" w:rsidRPr="00C241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241EF">
        <w:rPr>
          <w:rFonts w:ascii="Times New Roman" w:hAnsi="Times New Roman" w:cs="Times New Roman"/>
          <w:color w:val="000000" w:themeColor="text1"/>
          <w:sz w:val="28"/>
          <w:szCs w:val="28"/>
        </w:rPr>
        <w:t>320000,</w:t>
      </w:r>
      <w:r w:rsidR="008441D2" w:rsidRPr="00C241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50978" w:rsidRPr="00C241EF">
        <w:rPr>
          <w:rFonts w:ascii="Times New Roman" w:hAnsi="Times New Roman" w:cs="Times New Roman"/>
          <w:color w:val="000000" w:themeColor="text1"/>
          <w:sz w:val="28"/>
          <w:szCs w:val="28"/>
        </w:rPr>
        <w:t>511100);</w:t>
      </w:r>
    </w:p>
    <w:p w14:paraId="3D2C68D4" w14:textId="77777777" w:rsidR="00337E57" w:rsidRPr="00C241EF" w:rsidRDefault="00337E57" w:rsidP="002F37AA">
      <w:pPr>
        <w:pStyle w:val="aa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241EF">
        <w:rPr>
          <w:rFonts w:ascii="Times New Roman" w:hAnsi="Times New Roman" w:cs="Times New Roman"/>
          <w:color w:val="auto"/>
          <w:sz w:val="28"/>
          <w:szCs w:val="28"/>
        </w:rPr>
        <w:t>- при непрофильном высшем образовании наличие дополнительного образования - программы профессиональной переподготовки;</w:t>
      </w:r>
    </w:p>
    <w:p w14:paraId="6BBE50E6" w14:textId="2B53CB6B" w:rsidR="00337E57" w:rsidRDefault="00337E57" w:rsidP="002F37AA">
      <w:pPr>
        <w:pStyle w:val="aa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241EF">
        <w:rPr>
          <w:rFonts w:ascii="Times New Roman" w:hAnsi="Times New Roman" w:cs="Times New Roman"/>
          <w:color w:val="auto"/>
          <w:sz w:val="28"/>
          <w:szCs w:val="28"/>
        </w:rPr>
        <w:t>- дополнительное профессиональное образование – прог</w:t>
      </w:r>
      <w:r w:rsidR="000555E7">
        <w:rPr>
          <w:rFonts w:ascii="Times New Roman" w:hAnsi="Times New Roman" w:cs="Times New Roman"/>
          <w:color w:val="auto"/>
          <w:sz w:val="28"/>
          <w:szCs w:val="28"/>
        </w:rPr>
        <w:t xml:space="preserve">раммы повышения квалификации в </w:t>
      </w:r>
      <w:r w:rsidRPr="00C241EF">
        <w:rPr>
          <w:rFonts w:ascii="Times New Roman" w:hAnsi="Times New Roman" w:cs="Times New Roman"/>
          <w:color w:val="auto"/>
          <w:sz w:val="28"/>
          <w:szCs w:val="28"/>
        </w:rPr>
        <w:t xml:space="preserve">области инженерных изысканий не реже одного раза в </w:t>
      </w:r>
      <w:r w:rsidR="003F2C8C" w:rsidRPr="00C241EF">
        <w:rPr>
          <w:rFonts w:ascii="Times New Roman" w:hAnsi="Times New Roman" w:cs="Times New Roman"/>
          <w:color w:val="auto"/>
          <w:sz w:val="28"/>
          <w:szCs w:val="28"/>
        </w:rPr>
        <w:t>5</w:t>
      </w:r>
      <w:r w:rsidRPr="00C241EF">
        <w:rPr>
          <w:rFonts w:ascii="Times New Roman" w:hAnsi="Times New Roman" w:cs="Times New Roman"/>
          <w:color w:val="auto"/>
          <w:sz w:val="28"/>
          <w:szCs w:val="28"/>
        </w:rPr>
        <w:t xml:space="preserve"> лет.</w:t>
      </w:r>
    </w:p>
    <w:bookmarkEnd w:id="3"/>
    <w:p w14:paraId="7F32771F" w14:textId="5FFF5B50" w:rsidR="00337E57" w:rsidRPr="00C241EF" w:rsidRDefault="006A4245" w:rsidP="002F37AA">
      <w:pPr>
        <w:pStyle w:val="aa"/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C241EF">
        <w:rPr>
          <w:rFonts w:ascii="Times New Roman" w:hAnsi="Times New Roman" w:cs="Times New Roman"/>
          <w:b/>
          <w:color w:val="auto"/>
          <w:sz w:val="28"/>
          <w:szCs w:val="28"/>
        </w:rPr>
        <w:t>4.2.</w:t>
      </w:r>
      <w:r w:rsidR="000555E7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337E57" w:rsidRPr="00C241EF">
        <w:rPr>
          <w:rFonts w:ascii="Times New Roman" w:hAnsi="Times New Roman" w:cs="Times New Roman"/>
          <w:b/>
          <w:color w:val="auto"/>
          <w:sz w:val="28"/>
          <w:szCs w:val="28"/>
        </w:rPr>
        <w:t>Требования к практическому опыту работы:</w:t>
      </w:r>
    </w:p>
    <w:p w14:paraId="4E10CBEF" w14:textId="23BD3592" w:rsidR="006A4245" w:rsidRDefault="00257F94" w:rsidP="002F37AA">
      <w:pPr>
        <w:pStyle w:val="aa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241EF">
        <w:rPr>
          <w:rFonts w:ascii="Times New Roman" w:hAnsi="Times New Roman" w:cs="Times New Roman"/>
          <w:color w:val="auto"/>
          <w:sz w:val="28"/>
          <w:szCs w:val="28"/>
        </w:rPr>
        <w:t xml:space="preserve">- наличие </w:t>
      </w:r>
      <w:r w:rsidR="006F020B" w:rsidRPr="00C241EF">
        <w:rPr>
          <w:rFonts w:ascii="Times New Roman" w:hAnsi="Times New Roman" w:cs="Times New Roman"/>
          <w:color w:val="auto"/>
          <w:sz w:val="28"/>
          <w:szCs w:val="28"/>
        </w:rPr>
        <w:t>стажа работы по специальности не менее 5 лет.</w:t>
      </w:r>
      <w:r w:rsidR="00337E57" w:rsidRPr="00C241E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756C6A69" w14:textId="4EDAC3EC" w:rsidR="00257F94" w:rsidRPr="00C241EF" w:rsidRDefault="006A4245" w:rsidP="002F37AA">
      <w:pPr>
        <w:pStyle w:val="aa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241EF">
        <w:rPr>
          <w:rFonts w:ascii="Times New Roman" w:hAnsi="Times New Roman" w:cs="Times New Roman"/>
          <w:b/>
          <w:color w:val="auto"/>
          <w:sz w:val="28"/>
          <w:szCs w:val="28"/>
        </w:rPr>
        <w:t>4.3.</w:t>
      </w:r>
      <w:r w:rsidR="000555E7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257F94" w:rsidRPr="00C241EF">
        <w:rPr>
          <w:rFonts w:ascii="Times New Roman" w:hAnsi="Times New Roman" w:cs="Times New Roman"/>
          <w:b/>
          <w:color w:val="auto"/>
          <w:sz w:val="28"/>
          <w:szCs w:val="28"/>
        </w:rPr>
        <w:t>Особые условия:</w:t>
      </w:r>
    </w:p>
    <w:p w14:paraId="45A59880" w14:textId="50785FD6" w:rsidR="00DD1015" w:rsidRDefault="00DD1015" w:rsidP="002F37AA">
      <w:pPr>
        <w:pStyle w:val="aa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F37AA"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8D2276" w:rsidRPr="002F37AA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Pr="002F37AA">
        <w:rPr>
          <w:rFonts w:ascii="Times New Roman" w:hAnsi="Times New Roman" w:cs="Times New Roman"/>
          <w:color w:val="auto"/>
          <w:sz w:val="28"/>
          <w:szCs w:val="28"/>
        </w:rPr>
        <w:t xml:space="preserve"> случае выполнения должностных обязанностей, указанных</w:t>
      </w:r>
      <w:r w:rsidR="008D2276" w:rsidRPr="002F37AA">
        <w:rPr>
          <w:rFonts w:ascii="Times New Roman" w:hAnsi="Times New Roman" w:cs="Times New Roman"/>
          <w:color w:val="auto"/>
          <w:sz w:val="28"/>
          <w:szCs w:val="28"/>
        </w:rPr>
        <w:t xml:space="preserve"> в пункте 3 статьи 55.5-1 Градостроительного Кодекса Российской Федерации</w:t>
      </w:r>
      <w:r w:rsidRPr="002F37AA">
        <w:rPr>
          <w:rFonts w:ascii="Times New Roman" w:hAnsi="Times New Roman" w:cs="Times New Roman"/>
          <w:color w:val="auto"/>
          <w:sz w:val="28"/>
          <w:szCs w:val="28"/>
        </w:rPr>
        <w:t xml:space="preserve">, требуется прохождение независимой оценки квалификации </w:t>
      </w:r>
      <w:r w:rsidR="008D2276" w:rsidRPr="002F37AA">
        <w:rPr>
          <w:rFonts w:ascii="Times New Roman" w:hAnsi="Times New Roman" w:cs="Times New Roman"/>
          <w:color w:val="auto"/>
          <w:sz w:val="28"/>
          <w:szCs w:val="28"/>
        </w:rPr>
        <w:t>(</w:t>
      </w:r>
      <w:r w:rsidR="008D2276" w:rsidRPr="002F37AA">
        <w:rPr>
          <w:rFonts w:ascii="Times New Roman" w:hAnsi="Times New Roman" w:cs="Times New Roman"/>
          <w:color w:val="auto"/>
          <w:sz w:val="28"/>
          <w:szCs w:val="28"/>
          <w:shd w:val="clear" w:color="auto" w:fill="FEFEFE"/>
        </w:rPr>
        <w:t xml:space="preserve">не реже одного раза в </w:t>
      </w:r>
      <w:r w:rsidR="002F37AA">
        <w:rPr>
          <w:rFonts w:ascii="Times New Roman" w:hAnsi="Times New Roman" w:cs="Times New Roman"/>
          <w:color w:val="auto"/>
          <w:sz w:val="28"/>
          <w:szCs w:val="28"/>
          <w:shd w:val="clear" w:color="auto" w:fill="FEFEFE"/>
        </w:rPr>
        <w:t>три года</w:t>
      </w:r>
      <w:r w:rsidR="008D2276" w:rsidRPr="002F37AA">
        <w:rPr>
          <w:rFonts w:ascii="Times New Roman" w:hAnsi="Times New Roman" w:cs="Times New Roman"/>
          <w:color w:val="auto"/>
          <w:sz w:val="28"/>
          <w:szCs w:val="28"/>
          <w:shd w:val="clear" w:color="auto" w:fill="FEFEFE"/>
        </w:rPr>
        <w:t xml:space="preserve">) </w:t>
      </w:r>
      <w:r w:rsidRPr="002F37AA">
        <w:rPr>
          <w:rFonts w:ascii="Times New Roman" w:hAnsi="Times New Roman" w:cs="Times New Roman"/>
          <w:color w:val="auto"/>
          <w:sz w:val="28"/>
          <w:szCs w:val="28"/>
        </w:rPr>
        <w:t xml:space="preserve">в аккредитованном </w:t>
      </w:r>
      <w:r w:rsidR="008D2276" w:rsidRPr="002F37AA">
        <w:rPr>
          <w:rFonts w:ascii="Times New Roman" w:hAnsi="Times New Roman" w:cs="Times New Roman"/>
          <w:color w:val="auto"/>
          <w:sz w:val="28"/>
          <w:szCs w:val="28"/>
        </w:rPr>
        <w:t xml:space="preserve">Советом по профессиональным квалификациям </w:t>
      </w:r>
      <w:r w:rsidR="008D140E" w:rsidRPr="002F37AA">
        <w:rPr>
          <w:rFonts w:ascii="Times New Roman" w:hAnsi="Times New Roman" w:cs="Times New Roman"/>
          <w:color w:val="auto"/>
          <w:sz w:val="28"/>
          <w:szCs w:val="28"/>
          <w:shd w:val="clear" w:color="auto" w:fill="FEFEFE"/>
        </w:rPr>
        <w:t>в области инженерных изысканий, градостроительства, архитектурно-строительного проектирования</w:t>
      </w:r>
      <w:r w:rsidR="008D140E" w:rsidRPr="002F37AA">
        <w:rPr>
          <w:rFonts w:ascii="Arial" w:hAnsi="Arial" w:cs="Arial"/>
          <w:color w:val="auto"/>
          <w:shd w:val="clear" w:color="auto" w:fill="FEFEFE"/>
        </w:rPr>
        <w:t xml:space="preserve"> </w:t>
      </w:r>
      <w:r w:rsidRPr="002F37AA">
        <w:rPr>
          <w:rFonts w:ascii="Times New Roman" w:hAnsi="Times New Roman" w:cs="Times New Roman"/>
          <w:color w:val="auto"/>
          <w:sz w:val="28"/>
          <w:szCs w:val="28"/>
        </w:rPr>
        <w:t xml:space="preserve">Центре оценки квалификации и </w:t>
      </w:r>
      <w:r w:rsidR="001F2174" w:rsidRPr="002F37AA">
        <w:rPr>
          <w:rFonts w:ascii="Times New Roman" w:hAnsi="Times New Roman" w:cs="Times New Roman"/>
          <w:color w:val="auto"/>
          <w:sz w:val="28"/>
          <w:szCs w:val="28"/>
        </w:rPr>
        <w:t>включение</w:t>
      </w:r>
      <w:r w:rsidRPr="002F37AA">
        <w:rPr>
          <w:rFonts w:ascii="Times New Roman" w:hAnsi="Times New Roman" w:cs="Times New Roman"/>
          <w:color w:val="auto"/>
          <w:sz w:val="28"/>
          <w:szCs w:val="28"/>
        </w:rPr>
        <w:t xml:space="preserve"> сведений </w:t>
      </w:r>
      <w:r w:rsidR="001F2174" w:rsidRPr="002F37AA">
        <w:rPr>
          <w:rFonts w:ascii="Times New Roman" w:hAnsi="Times New Roman" w:cs="Times New Roman"/>
          <w:color w:val="auto"/>
          <w:sz w:val="28"/>
          <w:szCs w:val="28"/>
        </w:rPr>
        <w:t>о физическом лице</w:t>
      </w:r>
      <w:r w:rsidR="006A3889" w:rsidRPr="002F37AA">
        <w:rPr>
          <w:rFonts w:ascii="Times New Roman" w:hAnsi="Times New Roman" w:cs="Times New Roman"/>
          <w:color w:val="auto"/>
          <w:sz w:val="28"/>
          <w:szCs w:val="28"/>
        </w:rPr>
        <w:t xml:space="preserve"> (</w:t>
      </w:r>
      <w:r w:rsidR="00661A28" w:rsidRPr="002F37AA">
        <w:rPr>
          <w:rFonts w:ascii="Times New Roman" w:hAnsi="Times New Roman" w:cs="Times New Roman"/>
          <w:color w:val="auto"/>
          <w:sz w:val="28"/>
          <w:szCs w:val="28"/>
        </w:rPr>
        <w:t>руководитель</w:t>
      </w:r>
      <w:r w:rsidR="006A3889" w:rsidRPr="002F37AA">
        <w:rPr>
          <w:rFonts w:ascii="Times New Roman" w:hAnsi="Times New Roman" w:cs="Times New Roman"/>
          <w:color w:val="auto"/>
          <w:sz w:val="28"/>
          <w:szCs w:val="28"/>
        </w:rPr>
        <w:t xml:space="preserve"> проекта</w:t>
      </w:r>
      <w:r w:rsidR="001F2174" w:rsidRPr="002F37A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A3889" w:rsidRPr="002F37AA">
        <w:rPr>
          <w:rFonts w:ascii="Times New Roman" w:hAnsi="Times New Roman" w:cs="Times New Roman"/>
          <w:color w:val="auto"/>
          <w:sz w:val="28"/>
          <w:szCs w:val="28"/>
        </w:rPr>
        <w:t xml:space="preserve">по организации инженерных изысканий) </w:t>
      </w:r>
      <w:r w:rsidRPr="002F37AA">
        <w:rPr>
          <w:rFonts w:ascii="Times New Roman" w:hAnsi="Times New Roman" w:cs="Times New Roman"/>
          <w:color w:val="auto"/>
          <w:sz w:val="28"/>
          <w:szCs w:val="28"/>
        </w:rPr>
        <w:t>в Национальный реестр специалистов в области инженерных изысканий и архитектур</w:t>
      </w:r>
      <w:r w:rsidR="008D2276" w:rsidRPr="002F37AA">
        <w:rPr>
          <w:rFonts w:ascii="Times New Roman" w:hAnsi="Times New Roman" w:cs="Times New Roman"/>
          <w:color w:val="auto"/>
          <w:sz w:val="28"/>
          <w:szCs w:val="28"/>
        </w:rPr>
        <w:t>но-строительного проектирования</w:t>
      </w:r>
      <w:r w:rsidRPr="002F37AA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03F13DF4" w14:textId="3D377248" w:rsidR="00337E57" w:rsidRPr="002F37AA" w:rsidRDefault="000555E7" w:rsidP="002F37AA">
      <w:pPr>
        <w:suppressAutoHyphens/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  <w:r w:rsidRPr="002F37AA">
        <w:rPr>
          <w:color w:val="auto"/>
          <w:sz w:val="28"/>
          <w:szCs w:val="28"/>
        </w:rPr>
        <w:t>-</w:t>
      </w:r>
      <w:r w:rsidRPr="002F37AA">
        <w:rPr>
          <w:rFonts w:cs="Times New Roman"/>
          <w:color w:val="auto"/>
          <w:sz w:val="28"/>
          <w:szCs w:val="28"/>
        </w:rPr>
        <w:t xml:space="preserve"> </w:t>
      </w:r>
      <w:r w:rsidR="00661A28" w:rsidRPr="002F37AA">
        <w:rPr>
          <w:rFonts w:cs="Times New Roman"/>
          <w:color w:val="auto"/>
          <w:sz w:val="28"/>
          <w:szCs w:val="28"/>
        </w:rPr>
        <w:t>руководитель</w:t>
      </w:r>
      <w:r w:rsidRPr="002F37AA">
        <w:rPr>
          <w:rFonts w:cs="Times New Roman"/>
          <w:color w:val="auto"/>
          <w:sz w:val="28"/>
          <w:szCs w:val="28"/>
        </w:rPr>
        <w:t xml:space="preserve"> проекта по организации инженерных изысканий</w:t>
      </w:r>
      <w:r w:rsidRPr="002F37AA">
        <w:rPr>
          <w:color w:val="auto"/>
          <w:sz w:val="28"/>
          <w:szCs w:val="28"/>
        </w:rPr>
        <w:t xml:space="preserve">, прошедший независимую оценку квалификации, на период срока действия свидетельства о квалификации, освобождается от требования </w:t>
      </w:r>
      <w:r w:rsidR="002F37AA">
        <w:rPr>
          <w:color w:val="auto"/>
          <w:sz w:val="28"/>
          <w:szCs w:val="28"/>
        </w:rPr>
        <w:t>прохождения аттестации в Центральной аттестационной комиссии СРО «</w:t>
      </w:r>
      <w:proofErr w:type="gramStart"/>
      <w:r w:rsidR="002F37AA">
        <w:rPr>
          <w:color w:val="auto"/>
          <w:sz w:val="28"/>
          <w:szCs w:val="28"/>
        </w:rPr>
        <w:t xml:space="preserve">СОЮЗАТОМГЕО»   </w:t>
      </w:r>
      <w:proofErr w:type="gramEnd"/>
      <w:r w:rsidR="002F37AA">
        <w:rPr>
          <w:color w:val="auto"/>
          <w:sz w:val="28"/>
          <w:szCs w:val="28"/>
        </w:rPr>
        <w:t xml:space="preserve">                      в соответствии </w:t>
      </w:r>
      <w:r w:rsidRPr="002F37AA">
        <w:rPr>
          <w:color w:val="auto"/>
          <w:sz w:val="28"/>
          <w:szCs w:val="28"/>
        </w:rPr>
        <w:t>с установленным в саморегулируемой ор</w:t>
      </w:r>
      <w:r w:rsidR="002F37AA">
        <w:rPr>
          <w:color w:val="auto"/>
          <w:sz w:val="28"/>
          <w:szCs w:val="28"/>
        </w:rPr>
        <w:t>ганизации порядком (Приложение 3</w:t>
      </w:r>
      <w:r w:rsidRPr="002F37AA">
        <w:rPr>
          <w:color w:val="auto"/>
          <w:sz w:val="28"/>
          <w:szCs w:val="28"/>
        </w:rPr>
        <w:t xml:space="preserve"> Положения о членстве в СРО «СОЮЗАТОМГЕО»).</w:t>
      </w:r>
    </w:p>
    <w:p w14:paraId="58E2622D" w14:textId="06BD93D4" w:rsidR="006F020B" w:rsidRDefault="006F020B" w:rsidP="002F37AA">
      <w:pPr>
        <w:pStyle w:val="aa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7FDD3C73" w14:textId="54B273EE" w:rsidR="00337D05" w:rsidRPr="00C241EF" w:rsidRDefault="00E900CE" w:rsidP="002F37AA">
      <w:pPr>
        <w:pStyle w:val="aa"/>
        <w:widowControl/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C241EF">
        <w:rPr>
          <w:rFonts w:ascii="Times New Roman" w:hAnsi="Times New Roman" w:cs="Times New Roman"/>
          <w:b/>
          <w:color w:val="auto"/>
          <w:sz w:val="28"/>
          <w:szCs w:val="28"/>
        </w:rPr>
        <w:t>5.</w:t>
      </w:r>
      <w:r w:rsidR="00257F94" w:rsidRPr="00C241EF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AF76FC" w:rsidRPr="00C241EF">
        <w:rPr>
          <w:rFonts w:ascii="Times New Roman" w:hAnsi="Times New Roman" w:cs="Times New Roman"/>
          <w:b/>
          <w:color w:val="auto"/>
          <w:sz w:val="28"/>
          <w:szCs w:val="28"/>
        </w:rPr>
        <w:t>Уровень самостоятельности руководителя проекта</w:t>
      </w:r>
      <w:r w:rsidR="00856F87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</w:p>
    <w:p w14:paraId="6E0D0FA8" w14:textId="68A70F27" w:rsidR="00CA746E" w:rsidRPr="00FB2B69" w:rsidRDefault="008A2CA9" w:rsidP="002F37AA">
      <w:pPr>
        <w:pStyle w:val="aa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241EF">
        <w:rPr>
          <w:rFonts w:ascii="Times New Roman" w:hAnsi="Times New Roman" w:cs="Times New Roman"/>
          <w:color w:val="auto"/>
          <w:sz w:val="28"/>
          <w:szCs w:val="28"/>
        </w:rPr>
        <w:t>Уровень</w:t>
      </w:r>
      <w:r w:rsidR="00063082" w:rsidRPr="00C241EF">
        <w:rPr>
          <w:rFonts w:ascii="Times New Roman" w:hAnsi="Times New Roman" w:cs="Times New Roman"/>
          <w:color w:val="auto"/>
          <w:sz w:val="28"/>
          <w:szCs w:val="28"/>
        </w:rPr>
        <w:t xml:space="preserve"> самостоятельности</w:t>
      </w:r>
      <w:r w:rsidR="00AF76FC" w:rsidRPr="00C241EF">
        <w:rPr>
          <w:rFonts w:ascii="Times New Roman" w:hAnsi="Times New Roman" w:cs="Times New Roman"/>
          <w:color w:val="auto"/>
          <w:sz w:val="28"/>
          <w:szCs w:val="28"/>
        </w:rPr>
        <w:t xml:space="preserve"> руководителя проекта</w:t>
      </w:r>
      <w:r w:rsidRPr="00C241EF">
        <w:rPr>
          <w:rFonts w:ascii="Times New Roman" w:hAnsi="Times New Roman" w:cs="Times New Roman"/>
          <w:color w:val="auto"/>
          <w:sz w:val="28"/>
          <w:szCs w:val="28"/>
        </w:rPr>
        <w:t xml:space="preserve"> обеспечивается</w:t>
      </w:r>
      <w:r w:rsidR="00063082" w:rsidRPr="00C241EF">
        <w:rPr>
          <w:rFonts w:ascii="Times New Roman" w:hAnsi="Times New Roman" w:cs="Times New Roman"/>
          <w:color w:val="auto"/>
          <w:sz w:val="28"/>
          <w:szCs w:val="28"/>
        </w:rPr>
        <w:t xml:space="preserve"> путем делегирования</w:t>
      </w:r>
      <w:r w:rsidRPr="00C241EF">
        <w:rPr>
          <w:rFonts w:ascii="Times New Roman" w:hAnsi="Times New Roman" w:cs="Times New Roman"/>
          <w:color w:val="auto"/>
          <w:sz w:val="28"/>
          <w:szCs w:val="28"/>
        </w:rPr>
        <w:t xml:space="preserve"> руководством организации</w:t>
      </w:r>
      <w:r w:rsidR="00063082" w:rsidRPr="00C241E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241EF">
        <w:rPr>
          <w:rFonts w:ascii="Times New Roman" w:hAnsi="Times New Roman" w:cs="Times New Roman"/>
          <w:color w:val="auto"/>
          <w:sz w:val="28"/>
          <w:szCs w:val="28"/>
        </w:rPr>
        <w:t>ему соответствующих полномочий</w:t>
      </w:r>
      <w:r w:rsidR="00AE39B1" w:rsidRPr="00C241EF">
        <w:rPr>
          <w:rFonts w:ascii="Times New Roman" w:hAnsi="Times New Roman" w:cs="Times New Roman"/>
          <w:color w:val="auto"/>
          <w:sz w:val="28"/>
          <w:szCs w:val="28"/>
        </w:rPr>
        <w:t xml:space="preserve"> по результатам </w:t>
      </w:r>
      <w:r w:rsidR="00A14864" w:rsidRPr="00C241EF">
        <w:rPr>
          <w:rFonts w:ascii="Times New Roman" w:hAnsi="Times New Roman" w:cs="Times New Roman"/>
          <w:color w:val="auto"/>
          <w:sz w:val="28"/>
          <w:szCs w:val="28"/>
        </w:rPr>
        <w:t xml:space="preserve">прохождения </w:t>
      </w:r>
      <w:r w:rsidR="00661A28">
        <w:rPr>
          <w:rFonts w:ascii="Times New Roman" w:hAnsi="Times New Roman" w:cs="Times New Roman"/>
          <w:color w:val="auto"/>
          <w:sz w:val="28"/>
          <w:szCs w:val="28"/>
        </w:rPr>
        <w:t xml:space="preserve">аттестации. </w:t>
      </w:r>
      <w:r w:rsidR="00AE39B1" w:rsidRPr="00C241EF">
        <w:rPr>
          <w:rFonts w:ascii="Times New Roman" w:hAnsi="Times New Roman" w:cs="Times New Roman"/>
          <w:color w:val="auto"/>
          <w:sz w:val="28"/>
          <w:szCs w:val="28"/>
        </w:rPr>
        <w:t xml:space="preserve">Уровень самостоятельности </w:t>
      </w:r>
      <w:r w:rsidR="00AF76FC" w:rsidRPr="00C241EF">
        <w:rPr>
          <w:rFonts w:ascii="Times New Roman" w:hAnsi="Times New Roman" w:cs="Times New Roman"/>
          <w:color w:val="auto"/>
          <w:sz w:val="28"/>
          <w:szCs w:val="28"/>
        </w:rPr>
        <w:t>руководителя проекта</w:t>
      </w:r>
      <w:r w:rsidR="00C40B62" w:rsidRPr="00C241E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63082" w:rsidRPr="00C241EF">
        <w:rPr>
          <w:rFonts w:ascii="Times New Roman" w:hAnsi="Times New Roman" w:cs="Times New Roman"/>
          <w:color w:val="auto"/>
          <w:sz w:val="28"/>
          <w:szCs w:val="28"/>
        </w:rPr>
        <w:t>закрепля</w:t>
      </w:r>
      <w:r w:rsidR="00AE39B1" w:rsidRPr="00C241EF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="00661A28">
        <w:rPr>
          <w:rFonts w:ascii="Times New Roman" w:hAnsi="Times New Roman" w:cs="Times New Roman"/>
          <w:color w:val="auto"/>
          <w:sz w:val="28"/>
          <w:szCs w:val="28"/>
        </w:rPr>
        <w:t xml:space="preserve">тся </w:t>
      </w:r>
      <w:r w:rsidR="004734B5">
        <w:rPr>
          <w:rFonts w:ascii="Times New Roman" w:hAnsi="Times New Roman" w:cs="Times New Roman"/>
          <w:color w:val="auto"/>
          <w:sz w:val="28"/>
          <w:szCs w:val="28"/>
        </w:rPr>
        <w:t>в должностной инструкции</w:t>
      </w:r>
      <w:r w:rsidR="00856F8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241EF">
        <w:rPr>
          <w:rFonts w:ascii="Times New Roman" w:hAnsi="Times New Roman" w:cs="Times New Roman"/>
          <w:color w:val="auto"/>
          <w:sz w:val="28"/>
          <w:szCs w:val="28"/>
        </w:rPr>
        <w:t>и приказах по</w:t>
      </w:r>
      <w:r w:rsidR="00C40B62" w:rsidRPr="00C241EF">
        <w:rPr>
          <w:rFonts w:ascii="Times New Roman" w:hAnsi="Times New Roman" w:cs="Times New Roman"/>
          <w:color w:val="auto"/>
          <w:sz w:val="28"/>
          <w:szCs w:val="28"/>
        </w:rPr>
        <w:t xml:space="preserve"> изыскательской</w:t>
      </w:r>
      <w:r w:rsidRPr="00FB2B69">
        <w:rPr>
          <w:rFonts w:ascii="Times New Roman" w:hAnsi="Times New Roman" w:cs="Times New Roman"/>
          <w:color w:val="auto"/>
          <w:sz w:val="28"/>
          <w:szCs w:val="28"/>
        </w:rPr>
        <w:t xml:space="preserve"> организации</w:t>
      </w:r>
      <w:r w:rsidR="00063082" w:rsidRPr="00FB2B69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3F2C8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sectPr w:rsidR="00CA746E" w:rsidRPr="00FB2B69" w:rsidSect="002F37AA">
      <w:footerReference w:type="default" r:id="rId14"/>
      <w:pgSz w:w="11906" w:h="16838"/>
      <w:pgMar w:top="709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EE07A7" w14:textId="77777777" w:rsidR="00073B38" w:rsidRDefault="00073B38" w:rsidP="00337D05">
      <w:r>
        <w:separator/>
      </w:r>
    </w:p>
  </w:endnote>
  <w:endnote w:type="continuationSeparator" w:id="0">
    <w:p w14:paraId="61ACF1D8" w14:textId="77777777" w:rsidR="00073B38" w:rsidRDefault="00073B38" w:rsidP="00337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ヒラギノ角ゴ Pro W3">
    <w:altName w:val="Arial Unicode MS"/>
    <w:charset w:val="00"/>
    <w:family w:val="roman"/>
    <w:pitch w:val="default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6E35E" w14:textId="77777777" w:rsidR="004C2B47" w:rsidRDefault="004C2B47">
    <w:pPr>
      <w:pStyle w:val="af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5413438"/>
      <w:docPartObj>
        <w:docPartGallery w:val="Page Numbers (Bottom of Page)"/>
        <w:docPartUnique/>
      </w:docPartObj>
    </w:sdtPr>
    <w:sdtEndPr/>
    <w:sdtContent>
      <w:p w14:paraId="410BAD97" w14:textId="074408CE" w:rsidR="004C2B47" w:rsidRDefault="00830A10">
        <w:pPr>
          <w:pStyle w:val="af1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37AA">
          <w:rPr>
            <w:noProof/>
          </w:rPr>
          <w:t>II</w:t>
        </w:r>
        <w:r>
          <w:rPr>
            <w:noProof/>
          </w:rPr>
          <w:fldChar w:fldCharType="end"/>
        </w:r>
      </w:p>
    </w:sdtContent>
  </w:sdt>
  <w:p w14:paraId="780F5FE8" w14:textId="77777777" w:rsidR="004C2B47" w:rsidRDefault="004C2B47">
    <w:pPr>
      <w:rPr>
        <w:color w:val="auto"/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73D78E" w14:textId="77777777" w:rsidR="004C2B47" w:rsidRDefault="004C2B47">
    <w:pPr>
      <w:pStyle w:val="af1"/>
    </w:pPr>
  </w:p>
  <w:p w14:paraId="78214EE4" w14:textId="77777777" w:rsidR="004C2B47" w:rsidRDefault="004C2B47">
    <w:pPr>
      <w:pStyle w:val="af1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623762"/>
      <w:docPartObj>
        <w:docPartGallery w:val="Page Numbers (Bottom of Page)"/>
        <w:docPartUnique/>
      </w:docPartObj>
    </w:sdtPr>
    <w:sdtEndPr/>
    <w:sdtContent>
      <w:p w14:paraId="16AADD84" w14:textId="19A9A160" w:rsidR="004C2B47" w:rsidRDefault="00830A10">
        <w:pPr>
          <w:pStyle w:val="af1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86B06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3400E087" w14:textId="77777777" w:rsidR="004C2B47" w:rsidRDefault="004C2B47">
    <w:pPr>
      <w:rPr>
        <w:color w:val="auto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94013F" w14:textId="77777777" w:rsidR="00073B38" w:rsidRDefault="00073B38" w:rsidP="00337D05">
      <w:r>
        <w:separator/>
      </w:r>
    </w:p>
  </w:footnote>
  <w:footnote w:type="continuationSeparator" w:id="0">
    <w:p w14:paraId="43D3B767" w14:textId="77777777" w:rsidR="00073B38" w:rsidRDefault="00073B38" w:rsidP="00337D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F78F28" w14:textId="77777777" w:rsidR="004C2B47" w:rsidRDefault="004C2B47">
    <w:pPr>
      <w:pStyle w:val="af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7B8ED3" w14:textId="77777777" w:rsidR="004C2B47" w:rsidRDefault="004C2B47">
    <w:pPr>
      <w:pStyle w:val="af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4B19E3" w14:textId="77777777" w:rsidR="004C2B47" w:rsidRDefault="004C2B47">
    <w:pPr>
      <w:pStyle w:val="af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D54E30"/>
    <w:multiLevelType w:val="hybridMultilevel"/>
    <w:tmpl w:val="54964FBA"/>
    <w:lvl w:ilvl="0" w:tplc="1C844484">
      <w:start w:val="250"/>
      <w:numFmt w:val="bullet"/>
      <w:pStyle w:val="1"/>
      <w:lvlText w:val="-"/>
      <w:lvlJc w:val="left"/>
      <w:pPr>
        <w:ind w:left="1609" w:hanging="900"/>
      </w:pPr>
      <w:rPr>
        <w:rFonts w:ascii="Times New Roman" w:eastAsia="ヒラギノ角ゴ Pro W3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8E3C5E"/>
    <w:multiLevelType w:val="hybridMultilevel"/>
    <w:tmpl w:val="C8EEF4D4"/>
    <w:lvl w:ilvl="0" w:tplc="180011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B6D778E"/>
    <w:multiLevelType w:val="multilevel"/>
    <w:tmpl w:val="AD9A9BD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42C24020"/>
    <w:multiLevelType w:val="multilevel"/>
    <w:tmpl w:val="F79843CC"/>
    <w:lvl w:ilvl="0">
      <w:start w:val="1"/>
      <w:numFmt w:val="decimal"/>
      <w:lvlText w:val="%1."/>
      <w:lvlJc w:val="left"/>
      <w:pPr>
        <w:ind w:left="1226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4" w15:restartNumberingAfterBreak="0">
    <w:nsid w:val="481C0F2B"/>
    <w:multiLevelType w:val="multilevel"/>
    <w:tmpl w:val="373C827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FB63823"/>
    <w:multiLevelType w:val="multilevel"/>
    <w:tmpl w:val="8B44293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66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6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9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8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1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4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4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728" w:hanging="2160"/>
      </w:pPr>
      <w:rPr>
        <w:rFonts w:hint="default"/>
      </w:rPr>
    </w:lvl>
  </w:abstractNum>
  <w:abstractNum w:abstractNumId="6" w15:restartNumberingAfterBreak="0">
    <w:nsid w:val="53FF2570"/>
    <w:multiLevelType w:val="multilevel"/>
    <w:tmpl w:val="C06C6FB2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6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7" w15:restartNumberingAfterBreak="0">
    <w:nsid w:val="55FF5CDD"/>
    <w:multiLevelType w:val="multilevel"/>
    <w:tmpl w:val="86D895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5183" w:hanging="504"/>
      </w:pPr>
    </w:lvl>
    <w:lvl w:ilvl="3">
      <w:start w:val="1"/>
      <w:numFmt w:val="russianLower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61D39E6"/>
    <w:multiLevelType w:val="multilevel"/>
    <w:tmpl w:val="2C1EFC8C"/>
    <w:lvl w:ilvl="0">
      <w:start w:val="4"/>
      <w:numFmt w:val="decimal"/>
      <w:lvlText w:val="%1."/>
      <w:lvlJc w:val="left"/>
      <w:pPr>
        <w:ind w:left="1586" w:hanging="360"/>
      </w:pPr>
      <w:rPr>
        <w:rFonts w:hint="default"/>
        <w:color w:val="auto"/>
      </w:rPr>
    </w:lvl>
    <w:lvl w:ilvl="1">
      <w:start w:val="2"/>
      <w:numFmt w:val="decimal"/>
      <w:isLgl/>
      <w:lvlText w:val="%1.%2."/>
      <w:lvlJc w:val="left"/>
      <w:pPr>
        <w:ind w:left="19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86" w:hanging="2160"/>
      </w:pPr>
      <w:rPr>
        <w:rFonts w:hint="default"/>
      </w:rPr>
    </w:lvl>
  </w:abstractNum>
  <w:abstractNum w:abstractNumId="9" w15:restartNumberingAfterBreak="0">
    <w:nsid w:val="6749189A"/>
    <w:multiLevelType w:val="multilevel"/>
    <w:tmpl w:val="F17A53CA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6F5D1831"/>
    <w:multiLevelType w:val="hybridMultilevel"/>
    <w:tmpl w:val="DA2C6A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B34D5B"/>
    <w:multiLevelType w:val="multilevel"/>
    <w:tmpl w:val="DA687FB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3"/>
  </w:num>
  <w:num w:numId="5">
    <w:abstractNumId w:val="0"/>
  </w:num>
  <w:num w:numId="6">
    <w:abstractNumId w:val="8"/>
  </w:num>
  <w:num w:numId="7">
    <w:abstractNumId w:val="0"/>
  </w:num>
  <w:num w:numId="8">
    <w:abstractNumId w:val="5"/>
  </w:num>
  <w:num w:numId="9">
    <w:abstractNumId w:val="9"/>
  </w:num>
  <w:num w:numId="10">
    <w:abstractNumId w:val="2"/>
  </w:num>
  <w:num w:numId="11">
    <w:abstractNumId w:val="10"/>
  </w:num>
  <w:num w:numId="12">
    <w:abstractNumId w:val="7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41D"/>
    <w:rsid w:val="00000AF4"/>
    <w:rsid w:val="00004134"/>
    <w:rsid w:val="00011A70"/>
    <w:rsid w:val="000215AA"/>
    <w:rsid w:val="000313C1"/>
    <w:rsid w:val="00045AC6"/>
    <w:rsid w:val="000460DB"/>
    <w:rsid w:val="0005290F"/>
    <w:rsid w:val="000555E7"/>
    <w:rsid w:val="00063082"/>
    <w:rsid w:val="00071216"/>
    <w:rsid w:val="0007203E"/>
    <w:rsid w:val="00073B38"/>
    <w:rsid w:val="00077815"/>
    <w:rsid w:val="0009548F"/>
    <w:rsid w:val="0009726D"/>
    <w:rsid w:val="000A2C7C"/>
    <w:rsid w:val="000A5353"/>
    <w:rsid w:val="000A5E3D"/>
    <w:rsid w:val="000A6BAC"/>
    <w:rsid w:val="000B72FD"/>
    <w:rsid w:val="000B78E7"/>
    <w:rsid w:val="000D0B1A"/>
    <w:rsid w:val="000D3160"/>
    <w:rsid w:val="000D7792"/>
    <w:rsid w:val="000E4CC5"/>
    <w:rsid w:val="000F260C"/>
    <w:rsid w:val="00100A1B"/>
    <w:rsid w:val="00105712"/>
    <w:rsid w:val="00126C4D"/>
    <w:rsid w:val="00132E37"/>
    <w:rsid w:val="001355A3"/>
    <w:rsid w:val="00143C1B"/>
    <w:rsid w:val="00143CFD"/>
    <w:rsid w:val="00152D3C"/>
    <w:rsid w:val="001553D9"/>
    <w:rsid w:val="00156340"/>
    <w:rsid w:val="00162A98"/>
    <w:rsid w:val="00173C5E"/>
    <w:rsid w:val="001762CB"/>
    <w:rsid w:val="00183B49"/>
    <w:rsid w:val="00186985"/>
    <w:rsid w:val="00190A36"/>
    <w:rsid w:val="00192332"/>
    <w:rsid w:val="0019590E"/>
    <w:rsid w:val="001A0C96"/>
    <w:rsid w:val="001A46E8"/>
    <w:rsid w:val="001A6D61"/>
    <w:rsid w:val="001B5C1D"/>
    <w:rsid w:val="001B6E30"/>
    <w:rsid w:val="001C0E57"/>
    <w:rsid w:val="001C7198"/>
    <w:rsid w:val="001D4656"/>
    <w:rsid w:val="001D5EAD"/>
    <w:rsid w:val="001E1A74"/>
    <w:rsid w:val="001E5513"/>
    <w:rsid w:val="001F2174"/>
    <w:rsid w:val="001F6A4A"/>
    <w:rsid w:val="00200478"/>
    <w:rsid w:val="002069C3"/>
    <w:rsid w:val="0021598E"/>
    <w:rsid w:val="002162B6"/>
    <w:rsid w:val="00216CE5"/>
    <w:rsid w:val="00225D43"/>
    <w:rsid w:val="00242CB8"/>
    <w:rsid w:val="002543A4"/>
    <w:rsid w:val="00257F94"/>
    <w:rsid w:val="002615F9"/>
    <w:rsid w:val="002629DD"/>
    <w:rsid w:val="00265F2E"/>
    <w:rsid w:val="0026641C"/>
    <w:rsid w:val="00280373"/>
    <w:rsid w:val="0028038A"/>
    <w:rsid w:val="0028194A"/>
    <w:rsid w:val="002924F0"/>
    <w:rsid w:val="002938A3"/>
    <w:rsid w:val="002A6780"/>
    <w:rsid w:val="002C4D1B"/>
    <w:rsid w:val="002C4E7B"/>
    <w:rsid w:val="002C54E1"/>
    <w:rsid w:val="002C7CA2"/>
    <w:rsid w:val="002D4726"/>
    <w:rsid w:val="002D7A77"/>
    <w:rsid w:val="002E3A27"/>
    <w:rsid w:val="002E3B18"/>
    <w:rsid w:val="002F12C5"/>
    <w:rsid w:val="002F1858"/>
    <w:rsid w:val="002F3480"/>
    <w:rsid w:val="002F37AA"/>
    <w:rsid w:val="002F7147"/>
    <w:rsid w:val="0030337E"/>
    <w:rsid w:val="00305C1A"/>
    <w:rsid w:val="00306126"/>
    <w:rsid w:val="0031247D"/>
    <w:rsid w:val="0031264B"/>
    <w:rsid w:val="00324DBC"/>
    <w:rsid w:val="003322AE"/>
    <w:rsid w:val="003332CA"/>
    <w:rsid w:val="00333514"/>
    <w:rsid w:val="00336EEB"/>
    <w:rsid w:val="00337435"/>
    <w:rsid w:val="00337D05"/>
    <w:rsid w:val="00337E57"/>
    <w:rsid w:val="003454F9"/>
    <w:rsid w:val="00352582"/>
    <w:rsid w:val="00354ACE"/>
    <w:rsid w:val="00356EE6"/>
    <w:rsid w:val="00362F92"/>
    <w:rsid w:val="00363120"/>
    <w:rsid w:val="00364ED5"/>
    <w:rsid w:val="00371E4D"/>
    <w:rsid w:val="0038132D"/>
    <w:rsid w:val="00383430"/>
    <w:rsid w:val="003857E9"/>
    <w:rsid w:val="0038586F"/>
    <w:rsid w:val="00394A67"/>
    <w:rsid w:val="00397852"/>
    <w:rsid w:val="003B2997"/>
    <w:rsid w:val="003C281C"/>
    <w:rsid w:val="003C2EB0"/>
    <w:rsid w:val="003C32A5"/>
    <w:rsid w:val="003C672A"/>
    <w:rsid w:val="003C7DFA"/>
    <w:rsid w:val="003D2ED4"/>
    <w:rsid w:val="003D3C7C"/>
    <w:rsid w:val="003D788E"/>
    <w:rsid w:val="003F2C8C"/>
    <w:rsid w:val="004057FF"/>
    <w:rsid w:val="0041197D"/>
    <w:rsid w:val="00423B5C"/>
    <w:rsid w:val="00426973"/>
    <w:rsid w:val="00430B2D"/>
    <w:rsid w:val="00430E54"/>
    <w:rsid w:val="00436194"/>
    <w:rsid w:val="004403B0"/>
    <w:rsid w:val="004458F8"/>
    <w:rsid w:val="00450978"/>
    <w:rsid w:val="00460ABA"/>
    <w:rsid w:val="004734B5"/>
    <w:rsid w:val="00474411"/>
    <w:rsid w:val="00481633"/>
    <w:rsid w:val="00482C56"/>
    <w:rsid w:val="004941A7"/>
    <w:rsid w:val="004C0BA8"/>
    <w:rsid w:val="004C2B47"/>
    <w:rsid w:val="004D04B0"/>
    <w:rsid w:val="004E2E63"/>
    <w:rsid w:val="004E3495"/>
    <w:rsid w:val="004E3622"/>
    <w:rsid w:val="004F0924"/>
    <w:rsid w:val="004F1290"/>
    <w:rsid w:val="004F2B0D"/>
    <w:rsid w:val="00505AD7"/>
    <w:rsid w:val="00507E5C"/>
    <w:rsid w:val="005225F1"/>
    <w:rsid w:val="0055041D"/>
    <w:rsid w:val="00550504"/>
    <w:rsid w:val="005559B5"/>
    <w:rsid w:val="00563BB4"/>
    <w:rsid w:val="0056536D"/>
    <w:rsid w:val="0056611D"/>
    <w:rsid w:val="00571FF2"/>
    <w:rsid w:val="00572B3F"/>
    <w:rsid w:val="005742FC"/>
    <w:rsid w:val="005913FA"/>
    <w:rsid w:val="00591455"/>
    <w:rsid w:val="005A0900"/>
    <w:rsid w:val="005B49B9"/>
    <w:rsid w:val="005B5AFC"/>
    <w:rsid w:val="005B6DAA"/>
    <w:rsid w:val="005B6F2F"/>
    <w:rsid w:val="005D7F8A"/>
    <w:rsid w:val="006050B7"/>
    <w:rsid w:val="00607F78"/>
    <w:rsid w:val="00607F88"/>
    <w:rsid w:val="00615CF4"/>
    <w:rsid w:val="00630065"/>
    <w:rsid w:val="00634034"/>
    <w:rsid w:val="00636292"/>
    <w:rsid w:val="00637643"/>
    <w:rsid w:val="006403F6"/>
    <w:rsid w:val="0064119D"/>
    <w:rsid w:val="00643860"/>
    <w:rsid w:val="00647B03"/>
    <w:rsid w:val="006501BA"/>
    <w:rsid w:val="00661A28"/>
    <w:rsid w:val="00667602"/>
    <w:rsid w:val="00681F05"/>
    <w:rsid w:val="00682FCD"/>
    <w:rsid w:val="00684E70"/>
    <w:rsid w:val="0068685F"/>
    <w:rsid w:val="006906C2"/>
    <w:rsid w:val="0069182F"/>
    <w:rsid w:val="006A3889"/>
    <w:rsid w:val="006A3C85"/>
    <w:rsid w:val="006A4245"/>
    <w:rsid w:val="006C0291"/>
    <w:rsid w:val="006C127D"/>
    <w:rsid w:val="006D24DF"/>
    <w:rsid w:val="006D3AE6"/>
    <w:rsid w:val="006D6329"/>
    <w:rsid w:val="006E41FD"/>
    <w:rsid w:val="006E42ED"/>
    <w:rsid w:val="006F020B"/>
    <w:rsid w:val="006F22D9"/>
    <w:rsid w:val="006F2829"/>
    <w:rsid w:val="006F2D32"/>
    <w:rsid w:val="006F3106"/>
    <w:rsid w:val="00700094"/>
    <w:rsid w:val="00705B46"/>
    <w:rsid w:val="0071462E"/>
    <w:rsid w:val="00721331"/>
    <w:rsid w:val="007221B4"/>
    <w:rsid w:val="00723393"/>
    <w:rsid w:val="0072709F"/>
    <w:rsid w:val="00745921"/>
    <w:rsid w:val="007549B0"/>
    <w:rsid w:val="00756ECC"/>
    <w:rsid w:val="007609EE"/>
    <w:rsid w:val="00766AA4"/>
    <w:rsid w:val="00774416"/>
    <w:rsid w:val="007777B4"/>
    <w:rsid w:val="007B4D00"/>
    <w:rsid w:val="007B78FB"/>
    <w:rsid w:val="007C52C8"/>
    <w:rsid w:val="007D02C0"/>
    <w:rsid w:val="007D0433"/>
    <w:rsid w:val="007E2A29"/>
    <w:rsid w:val="007E3F39"/>
    <w:rsid w:val="007E4232"/>
    <w:rsid w:val="007E4312"/>
    <w:rsid w:val="00800938"/>
    <w:rsid w:val="008137F4"/>
    <w:rsid w:val="00815B47"/>
    <w:rsid w:val="00815D2A"/>
    <w:rsid w:val="00820988"/>
    <w:rsid w:val="00822438"/>
    <w:rsid w:val="00830362"/>
    <w:rsid w:val="00830A10"/>
    <w:rsid w:val="008351CE"/>
    <w:rsid w:val="008377A9"/>
    <w:rsid w:val="008441D2"/>
    <w:rsid w:val="00844CD2"/>
    <w:rsid w:val="00846752"/>
    <w:rsid w:val="00851D8F"/>
    <w:rsid w:val="008521B0"/>
    <w:rsid w:val="00852BC3"/>
    <w:rsid w:val="0085612D"/>
    <w:rsid w:val="00856742"/>
    <w:rsid w:val="00856F87"/>
    <w:rsid w:val="00857729"/>
    <w:rsid w:val="008608D5"/>
    <w:rsid w:val="008762FE"/>
    <w:rsid w:val="00883779"/>
    <w:rsid w:val="008868A8"/>
    <w:rsid w:val="0089518B"/>
    <w:rsid w:val="008A0AF6"/>
    <w:rsid w:val="008A1276"/>
    <w:rsid w:val="008A1BFD"/>
    <w:rsid w:val="008A2CA9"/>
    <w:rsid w:val="008A6883"/>
    <w:rsid w:val="008A716B"/>
    <w:rsid w:val="008A7C93"/>
    <w:rsid w:val="008B6C5C"/>
    <w:rsid w:val="008D140E"/>
    <w:rsid w:val="008D2276"/>
    <w:rsid w:val="008D6238"/>
    <w:rsid w:val="008E1A2D"/>
    <w:rsid w:val="008F08CF"/>
    <w:rsid w:val="008F5D7D"/>
    <w:rsid w:val="00904B4F"/>
    <w:rsid w:val="00906A84"/>
    <w:rsid w:val="0091061B"/>
    <w:rsid w:val="00911DC3"/>
    <w:rsid w:val="0091330B"/>
    <w:rsid w:val="00920A47"/>
    <w:rsid w:val="00926F6F"/>
    <w:rsid w:val="00935E20"/>
    <w:rsid w:val="00942C16"/>
    <w:rsid w:val="00947DAA"/>
    <w:rsid w:val="00947E2B"/>
    <w:rsid w:val="009578F8"/>
    <w:rsid w:val="00962650"/>
    <w:rsid w:val="00963C65"/>
    <w:rsid w:val="009710F5"/>
    <w:rsid w:val="00973767"/>
    <w:rsid w:val="00976A8E"/>
    <w:rsid w:val="009776A1"/>
    <w:rsid w:val="009A4E90"/>
    <w:rsid w:val="009B076D"/>
    <w:rsid w:val="009B1F40"/>
    <w:rsid w:val="009C6134"/>
    <w:rsid w:val="009D3663"/>
    <w:rsid w:val="009E5FDB"/>
    <w:rsid w:val="00A04133"/>
    <w:rsid w:val="00A070E1"/>
    <w:rsid w:val="00A14864"/>
    <w:rsid w:val="00A21CA6"/>
    <w:rsid w:val="00A21CD5"/>
    <w:rsid w:val="00A26056"/>
    <w:rsid w:val="00A315F8"/>
    <w:rsid w:val="00A32210"/>
    <w:rsid w:val="00A35224"/>
    <w:rsid w:val="00A36E0D"/>
    <w:rsid w:val="00A41CC4"/>
    <w:rsid w:val="00A43A5B"/>
    <w:rsid w:val="00A52526"/>
    <w:rsid w:val="00A54A9E"/>
    <w:rsid w:val="00A6268C"/>
    <w:rsid w:val="00A64888"/>
    <w:rsid w:val="00A70663"/>
    <w:rsid w:val="00A76C2F"/>
    <w:rsid w:val="00A824EA"/>
    <w:rsid w:val="00A8425E"/>
    <w:rsid w:val="00A86B06"/>
    <w:rsid w:val="00A92CFD"/>
    <w:rsid w:val="00A93E74"/>
    <w:rsid w:val="00AA7C35"/>
    <w:rsid w:val="00AB62BD"/>
    <w:rsid w:val="00AB6483"/>
    <w:rsid w:val="00AC1752"/>
    <w:rsid w:val="00AD0DAF"/>
    <w:rsid w:val="00AE39B1"/>
    <w:rsid w:val="00AE5C71"/>
    <w:rsid w:val="00AF6016"/>
    <w:rsid w:val="00AF76FC"/>
    <w:rsid w:val="00B008AA"/>
    <w:rsid w:val="00B03761"/>
    <w:rsid w:val="00B05219"/>
    <w:rsid w:val="00B2156C"/>
    <w:rsid w:val="00B25C85"/>
    <w:rsid w:val="00B2648F"/>
    <w:rsid w:val="00B30D7C"/>
    <w:rsid w:val="00B36D26"/>
    <w:rsid w:val="00B4063D"/>
    <w:rsid w:val="00B45054"/>
    <w:rsid w:val="00B45540"/>
    <w:rsid w:val="00B56BA1"/>
    <w:rsid w:val="00B57378"/>
    <w:rsid w:val="00B77AB8"/>
    <w:rsid w:val="00B81604"/>
    <w:rsid w:val="00B9124B"/>
    <w:rsid w:val="00B92466"/>
    <w:rsid w:val="00B95793"/>
    <w:rsid w:val="00BA33DA"/>
    <w:rsid w:val="00BB0B27"/>
    <w:rsid w:val="00BB1E87"/>
    <w:rsid w:val="00BC5624"/>
    <w:rsid w:val="00BC691F"/>
    <w:rsid w:val="00BC7380"/>
    <w:rsid w:val="00BC761C"/>
    <w:rsid w:val="00BD699F"/>
    <w:rsid w:val="00BE16CF"/>
    <w:rsid w:val="00BF253D"/>
    <w:rsid w:val="00BF5DE7"/>
    <w:rsid w:val="00C16A40"/>
    <w:rsid w:val="00C241EF"/>
    <w:rsid w:val="00C25AD4"/>
    <w:rsid w:val="00C306B0"/>
    <w:rsid w:val="00C40B62"/>
    <w:rsid w:val="00C43151"/>
    <w:rsid w:val="00C431B9"/>
    <w:rsid w:val="00C433D3"/>
    <w:rsid w:val="00C463B5"/>
    <w:rsid w:val="00C5156B"/>
    <w:rsid w:val="00C52EC1"/>
    <w:rsid w:val="00C62337"/>
    <w:rsid w:val="00C8225F"/>
    <w:rsid w:val="00C82C29"/>
    <w:rsid w:val="00C84F83"/>
    <w:rsid w:val="00C864AD"/>
    <w:rsid w:val="00C9066A"/>
    <w:rsid w:val="00C94EE1"/>
    <w:rsid w:val="00C95B14"/>
    <w:rsid w:val="00CA49E0"/>
    <w:rsid w:val="00CA746E"/>
    <w:rsid w:val="00CB2529"/>
    <w:rsid w:val="00CB6D67"/>
    <w:rsid w:val="00CC2A99"/>
    <w:rsid w:val="00CC302B"/>
    <w:rsid w:val="00CC7411"/>
    <w:rsid w:val="00CE1629"/>
    <w:rsid w:val="00D008C5"/>
    <w:rsid w:val="00D053F8"/>
    <w:rsid w:val="00D135BC"/>
    <w:rsid w:val="00D16E2D"/>
    <w:rsid w:val="00D200AE"/>
    <w:rsid w:val="00D2051C"/>
    <w:rsid w:val="00D254C3"/>
    <w:rsid w:val="00D31539"/>
    <w:rsid w:val="00D34F59"/>
    <w:rsid w:val="00D352EB"/>
    <w:rsid w:val="00D353D7"/>
    <w:rsid w:val="00D408A2"/>
    <w:rsid w:val="00D42B53"/>
    <w:rsid w:val="00D42EE8"/>
    <w:rsid w:val="00D4301D"/>
    <w:rsid w:val="00D45416"/>
    <w:rsid w:val="00D45451"/>
    <w:rsid w:val="00D60A88"/>
    <w:rsid w:val="00D63D34"/>
    <w:rsid w:val="00D65297"/>
    <w:rsid w:val="00D72FED"/>
    <w:rsid w:val="00D82047"/>
    <w:rsid w:val="00D91219"/>
    <w:rsid w:val="00D95018"/>
    <w:rsid w:val="00D962C1"/>
    <w:rsid w:val="00DA5D0E"/>
    <w:rsid w:val="00DA78FD"/>
    <w:rsid w:val="00DB5316"/>
    <w:rsid w:val="00DC2209"/>
    <w:rsid w:val="00DC2897"/>
    <w:rsid w:val="00DC33EC"/>
    <w:rsid w:val="00DD1015"/>
    <w:rsid w:val="00DD161A"/>
    <w:rsid w:val="00DD1721"/>
    <w:rsid w:val="00DD3400"/>
    <w:rsid w:val="00DE455F"/>
    <w:rsid w:val="00DF0C80"/>
    <w:rsid w:val="00DF670B"/>
    <w:rsid w:val="00E02DA8"/>
    <w:rsid w:val="00E110E1"/>
    <w:rsid w:val="00E135E1"/>
    <w:rsid w:val="00E26056"/>
    <w:rsid w:val="00E31BE2"/>
    <w:rsid w:val="00E36EF3"/>
    <w:rsid w:val="00E47898"/>
    <w:rsid w:val="00E537A7"/>
    <w:rsid w:val="00E638C0"/>
    <w:rsid w:val="00E731E6"/>
    <w:rsid w:val="00E82197"/>
    <w:rsid w:val="00E900CE"/>
    <w:rsid w:val="00E97E2D"/>
    <w:rsid w:val="00EA7859"/>
    <w:rsid w:val="00EB4105"/>
    <w:rsid w:val="00EB6033"/>
    <w:rsid w:val="00EF48FB"/>
    <w:rsid w:val="00F01C24"/>
    <w:rsid w:val="00F03AC6"/>
    <w:rsid w:val="00F12B65"/>
    <w:rsid w:val="00F133AD"/>
    <w:rsid w:val="00F21FB1"/>
    <w:rsid w:val="00F27184"/>
    <w:rsid w:val="00F3278F"/>
    <w:rsid w:val="00F42BD5"/>
    <w:rsid w:val="00F44CB8"/>
    <w:rsid w:val="00F51EB8"/>
    <w:rsid w:val="00F52650"/>
    <w:rsid w:val="00F53681"/>
    <w:rsid w:val="00F54B2D"/>
    <w:rsid w:val="00F5679C"/>
    <w:rsid w:val="00F64A06"/>
    <w:rsid w:val="00F652AE"/>
    <w:rsid w:val="00F67426"/>
    <w:rsid w:val="00F71D67"/>
    <w:rsid w:val="00F71DC7"/>
    <w:rsid w:val="00F80369"/>
    <w:rsid w:val="00F81C85"/>
    <w:rsid w:val="00F85573"/>
    <w:rsid w:val="00F91D73"/>
    <w:rsid w:val="00F93ED0"/>
    <w:rsid w:val="00FA4FB3"/>
    <w:rsid w:val="00FA60B8"/>
    <w:rsid w:val="00FA7F03"/>
    <w:rsid w:val="00FB2B69"/>
    <w:rsid w:val="00FB60FD"/>
    <w:rsid w:val="00FD3C66"/>
    <w:rsid w:val="00FD5F68"/>
    <w:rsid w:val="00FF07AA"/>
    <w:rsid w:val="00FF0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869F4"/>
  <w15:docId w15:val="{87A95608-0323-491C-8CC4-520D576BC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041D"/>
    <w:pPr>
      <w:widowControl w:val="0"/>
    </w:pPr>
    <w:rPr>
      <w:rFonts w:ascii="Times New Roman" w:eastAsia="Times New Roman" w:hAnsi="Times New Roman" w:cs="Courier New"/>
      <w:color w:val="000000"/>
      <w:sz w:val="24"/>
      <w:szCs w:val="24"/>
    </w:rPr>
  </w:style>
  <w:style w:type="paragraph" w:styleId="10">
    <w:name w:val="heading 1"/>
    <w:basedOn w:val="a"/>
    <w:next w:val="a"/>
    <w:link w:val="11"/>
    <w:qFormat/>
    <w:rsid w:val="005A0900"/>
    <w:pPr>
      <w:keepNext/>
      <w:widowControl/>
      <w:spacing w:before="120" w:after="120"/>
      <w:ind w:firstLine="709"/>
      <w:outlineLvl w:val="0"/>
    </w:pPr>
    <w:rPr>
      <w:rFonts w:cs="Times New Roman"/>
      <w:b/>
      <w:bCs/>
      <w:color w:val="auto"/>
      <w:sz w:val="28"/>
    </w:rPr>
  </w:style>
  <w:style w:type="paragraph" w:styleId="2">
    <w:name w:val="heading 2"/>
    <w:basedOn w:val="a"/>
    <w:next w:val="a"/>
    <w:link w:val="20"/>
    <w:qFormat/>
    <w:rsid w:val="005A090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5A0900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5A0900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5A0900"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5A0900"/>
    <w:pPr>
      <w:spacing w:before="240" w:after="60"/>
      <w:outlineLvl w:val="5"/>
    </w:pPr>
    <w:rPr>
      <w:rFonts w:ascii="Calibri" w:hAnsi="Calibri" w:cs="Times New Roman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5A0900"/>
    <w:pPr>
      <w:spacing w:before="240" w:after="60"/>
      <w:outlineLvl w:val="6"/>
    </w:pPr>
    <w:rPr>
      <w:rFonts w:ascii="Calibri" w:hAnsi="Calibri" w:cs="Times New Roman"/>
    </w:rPr>
  </w:style>
  <w:style w:type="paragraph" w:styleId="8">
    <w:name w:val="heading 8"/>
    <w:basedOn w:val="a"/>
    <w:next w:val="a"/>
    <w:link w:val="80"/>
    <w:unhideWhenUsed/>
    <w:qFormat/>
    <w:rsid w:val="005A090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nhideWhenUsed/>
    <w:qFormat/>
    <w:rsid w:val="005A090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A0900"/>
    <w:pPr>
      <w:widowControl/>
      <w:ind w:firstLine="709"/>
      <w:jc w:val="center"/>
    </w:pPr>
    <w:rPr>
      <w:b/>
      <w:bCs/>
      <w:color w:val="auto"/>
      <w:spacing w:val="20"/>
      <w:sz w:val="28"/>
    </w:rPr>
  </w:style>
  <w:style w:type="character" w:customStyle="1" w:styleId="a4">
    <w:name w:val="Заголовок Знак"/>
    <w:basedOn w:val="a0"/>
    <w:link w:val="a3"/>
    <w:rsid w:val="005A0900"/>
    <w:rPr>
      <w:rFonts w:ascii="Times New Roman" w:hAnsi="Times New Roman" w:cs="Courier New"/>
      <w:b/>
      <w:bCs/>
      <w:spacing w:val="20"/>
      <w:sz w:val="28"/>
      <w:szCs w:val="24"/>
    </w:rPr>
  </w:style>
  <w:style w:type="paragraph" w:styleId="a5">
    <w:name w:val="Subtitle"/>
    <w:basedOn w:val="a"/>
    <w:link w:val="a6"/>
    <w:uiPriority w:val="11"/>
    <w:qFormat/>
    <w:rsid w:val="000A2C7C"/>
    <w:pPr>
      <w:numPr>
        <w:ilvl w:val="1"/>
      </w:numPr>
    </w:pPr>
    <w:rPr>
      <w:rFonts w:asciiTheme="majorHAnsi" w:eastAsiaTheme="majorEastAsia" w:hAnsiTheme="majorHAnsi" w:cstheme="majorBidi"/>
      <w:i/>
      <w:iCs/>
      <w:color w:val="DDDDDD" w:themeColor="accent1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0A2C7C"/>
    <w:rPr>
      <w:rFonts w:asciiTheme="majorHAnsi" w:eastAsiaTheme="majorEastAsia" w:hAnsiTheme="majorHAnsi" w:cstheme="majorBidi"/>
      <w:i/>
      <w:iCs/>
      <w:color w:val="DDDDDD" w:themeColor="accent1"/>
      <w:spacing w:val="15"/>
      <w:sz w:val="24"/>
      <w:szCs w:val="24"/>
    </w:rPr>
  </w:style>
  <w:style w:type="character" w:styleId="a7">
    <w:name w:val="Strong"/>
    <w:qFormat/>
    <w:rsid w:val="005A0900"/>
    <w:rPr>
      <w:b/>
      <w:bCs/>
    </w:rPr>
  </w:style>
  <w:style w:type="character" w:customStyle="1" w:styleId="11">
    <w:name w:val="Заголовок 1 Знак"/>
    <w:link w:val="10"/>
    <w:rsid w:val="005A0900"/>
    <w:rPr>
      <w:rFonts w:ascii="Times New Roman" w:eastAsia="Times New Roman" w:hAnsi="Times New Roman"/>
      <w:b/>
      <w:bCs/>
      <w:sz w:val="28"/>
      <w:szCs w:val="24"/>
    </w:rPr>
  </w:style>
  <w:style w:type="character" w:customStyle="1" w:styleId="20">
    <w:name w:val="Заголовок 2 Знак"/>
    <w:link w:val="2"/>
    <w:rsid w:val="005A0900"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  <w:style w:type="character" w:customStyle="1" w:styleId="30">
    <w:name w:val="Заголовок 3 Знак"/>
    <w:link w:val="3"/>
    <w:rsid w:val="005A0900"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customStyle="1" w:styleId="40">
    <w:name w:val="Заголовок 4 Знак"/>
    <w:link w:val="4"/>
    <w:rsid w:val="005A0900"/>
    <w:rPr>
      <w:rFonts w:ascii="Calibri" w:eastAsia="Times New Roman" w:hAnsi="Calibri" w:cs="Times New Roman"/>
      <w:b/>
      <w:bCs/>
      <w:color w:val="000000"/>
      <w:sz w:val="28"/>
      <w:szCs w:val="28"/>
    </w:rPr>
  </w:style>
  <w:style w:type="character" w:customStyle="1" w:styleId="50">
    <w:name w:val="Заголовок 5 Знак"/>
    <w:link w:val="5"/>
    <w:rsid w:val="005A0900"/>
    <w:rPr>
      <w:rFonts w:ascii="Calibri" w:eastAsia="Times New Roman" w:hAnsi="Calibri" w:cs="Times New Roman"/>
      <w:b/>
      <w:bCs/>
      <w:i/>
      <w:iCs/>
      <w:color w:val="000000"/>
      <w:sz w:val="26"/>
      <w:szCs w:val="26"/>
    </w:rPr>
  </w:style>
  <w:style w:type="character" w:customStyle="1" w:styleId="60">
    <w:name w:val="Заголовок 6 Знак"/>
    <w:link w:val="6"/>
    <w:rsid w:val="005A0900"/>
    <w:rPr>
      <w:rFonts w:ascii="Calibri" w:eastAsia="Times New Roman" w:hAnsi="Calibri" w:cs="Times New Roman"/>
      <w:b/>
      <w:bCs/>
      <w:color w:val="000000"/>
      <w:sz w:val="22"/>
      <w:szCs w:val="22"/>
    </w:rPr>
  </w:style>
  <w:style w:type="character" w:customStyle="1" w:styleId="70">
    <w:name w:val="Заголовок 7 Знак"/>
    <w:link w:val="7"/>
    <w:uiPriority w:val="9"/>
    <w:rsid w:val="005A0900"/>
    <w:rPr>
      <w:rFonts w:ascii="Calibri" w:eastAsia="Times New Roman" w:hAnsi="Calibri" w:cs="Times New Roman"/>
      <w:color w:val="000000"/>
      <w:sz w:val="24"/>
      <w:szCs w:val="24"/>
    </w:rPr>
  </w:style>
  <w:style w:type="character" w:customStyle="1" w:styleId="80">
    <w:name w:val="Заголовок 8 Знак"/>
    <w:basedOn w:val="a0"/>
    <w:link w:val="8"/>
    <w:rsid w:val="005A0900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0">
    <w:name w:val="Заголовок 9 Знак"/>
    <w:basedOn w:val="a0"/>
    <w:link w:val="9"/>
    <w:rsid w:val="005A090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8">
    <w:name w:val="caption"/>
    <w:basedOn w:val="a"/>
    <w:qFormat/>
    <w:rsid w:val="005A0900"/>
    <w:pPr>
      <w:widowControl/>
      <w:jc w:val="center"/>
    </w:pPr>
    <w:rPr>
      <w:rFonts w:cs="Times New Roman"/>
      <w:color w:val="auto"/>
      <w:szCs w:val="20"/>
    </w:rPr>
  </w:style>
  <w:style w:type="character" w:styleId="a9">
    <w:name w:val="Emphasis"/>
    <w:uiPriority w:val="20"/>
    <w:qFormat/>
    <w:rsid w:val="005A0900"/>
    <w:rPr>
      <w:i/>
      <w:iCs/>
    </w:rPr>
  </w:style>
  <w:style w:type="paragraph" w:styleId="aa">
    <w:name w:val="No Spacing"/>
    <w:uiPriority w:val="1"/>
    <w:qFormat/>
    <w:rsid w:val="005A0900"/>
    <w:pPr>
      <w:widowControl w:val="0"/>
    </w:pPr>
    <w:rPr>
      <w:rFonts w:ascii="Courier New" w:eastAsia="Courier New" w:hAnsi="Courier New" w:cs="Courier New"/>
      <w:color w:val="000000"/>
      <w:sz w:val="24"/>
      <w:szCs w:val="24"/>
      <w:lang w:bidi="ru-RU"/>
    </w:rPr>
  </w:style>
  <w:style w:type="paragraph" w:styleId="ab">
    <w:name w:val="List Paragraph"/>
    <w:basedOn w:val="a"/>
    <w:link w:val="ac"/>
    <w:uiPriority w:val="99"/>
    <w:qFormat/>
    <w:rsid w:val="005A0900"/>
    <w:pPr>
      <w:widowControl/>
      <w:spacing w:after="200" w:line="276" w:lineRule="auto"/>
      <w:ind w:left="720"/>
      <w:contextualSpacing/>
    </w:pPr>
    <w:rPr>
      <w:rFonts w:ascii="Calibri" w:hAnsi="Calibri" w:cs="Times New Roman"/>
      <w:color w:val="auto"/>
      <w:sz w:val="22"/>
      <w:szCs w:val="22"/>
      <w:lang w:eastAsia="en-US"/>
    </w:rPr>
  </w:style>
  <w:style w:type="character" w:customStyle="1" w:styleId="ac">
    <w:name w:val="Абзац списка Знак"/>
    <w:basedOn w:val="a0"/>
    <w:link w:val="ab"/>
    <w:uiPriority w:val="99"/>
    <w:locked/>
    <w:rsid w:val="005A0900"/>
    <w:rPr>
      <w:sz w:val="22"/>
      <w:szCs w:val="22"/>
      <w:lang w:eastAsia="en-US"/>
    </w:rPr>
  </w:style>
  <w:style w:type="paragraph" w:styleId="ad">
    <w:name w:val="TOC Heading"/>
    <w:basedOn w:val="10"/>
    <w:next w:val="a"/>
    <w:uiPriority w:val="39"/>
    <w:unhideWhenUsed/>
    <w:qFormat/>
    <w:rsid w:val="005A0900"/>
    <w:pPr>
      <w:keepLines/>
      <w:spacing w:before="480" w:line="276" w:lineRule="auto"/>
      <w:outlineLvl w:val="9"/>
    </w:pPr>
    <w:rPr>
      <w:rFonts w:ascii="Cambria" w:hAnsi="Cambria"/>
      <w:color w:val="365F91"/>
      <w:szCs w:val="28"/>
      <w:lang w:eastAsia="en-US"/>
    </w:rPr>
  </w:style>
  <w:style w:type="paragraph" w:customStyle="1" w:styleId="ae">
    <w:name w:val="Абзац обычный"/>
    <w:basedOn w:val="a"/>
    <w:link w:val="12"/>
    <w:qFormat/>
    <w:rsid w:val="005A0900"/>
    <w:pPr>
      <w:widowControl/>
      <w:overflowPunct w:val="0"/>
      <w:autoSpaceDE w:val="0"/>
      <w:autoSpaceDN w:val="0"/>
      <w:adjustRightInd w:val="0"/>
      <w:spacing w:after="120" w:line="360" w:lineRule="auto"/>
      <w:ind w:firstLine="709"/>
      <w:jc w:val="both"/>
      <w:textAlignment w:val="baseline"/>
    </w:pPr>
    <w:rPr>
      <w:rFonts w:cs="Times New Roman"/>
      <w:color w:val="auto"/>
      <w:sz w:val="28"/>
    </w:rPr>
  </w:style>
  <w:style w:type="character" w:customStyle="1" w:styleId="12">
    <w:name w:val="Абзац обычный Знак Знак1"/>
    <w:link w:val="ae"/>
    <w:rsid w:val="005A0900"/>
    <w:rPr>
      <w:rFonts w:ascii="Times New Roman" w:eastAsia="Times New Roman" w:hAnsi="Times New Roman"/>
      <w:sz w:val="28"/>
      <w:szCs w:val="24"/>
    </w:rPr>
  </w:style>
  <w:style w:type="paragraph" w:customStyle="1" w:styleId="13">
    <w:name w:val="Абзац списка1"/>
    <w:basedOn w:val="a"/>
    <w:link w:val="ListParagraphChar"/>
    <w:uiPriority w:val="99"/>
    <w:qFormat/>
    <w:rsid w:val="005A0900"/>
    <w:pPr>
      <w:widowControl/>
      <w:spacing w:after="200" w:line="276" w:lineRule="auto"/>
      <w:ind w:left="720"/>
      <w:contextualSpacing/>
    </w:pPr>
    <w:rPr>
      <w:rFonts w:ascii="Calibri" w:hAnsi="Calibri" w:cs="Times New Roman"/>
      <w:color w:val="auto"/>
      <w:sz w:val="22"/>
      <w:szCs w:val="22"/>
      <w:lang w:val="en-US" w:eastAsia="en-US"/>
    </w:rPr>
  </w:style>
  <w:style w:type="character" w:customStyle="1" w:styleId="ListParagraphChar">
    <w:name w:val="List Paragraph Char"/>
    <w:link w:val="13"/>
    <w:uiPriority w:val="99"/>
    <w:locked/>
    <w:rsid w:val="005A0900"/>
    <w:rPr>
      <w:rFonts w:eastAsia="Times New Roman"/>
      <w:sz w:val="22"/>
      <w:szCs w:val="22"/>
      <w:lang w:val="en-US" w:eastAsia="en-US"/>
    </w:rPr>
  </w:style>
  <w:style w:type="paragraph" w:customStyle="1" w:styleId="af">
    <w:name w:val="Абзац СРО"/>
    <w:basedOn w:val="a"/>
    <w:link w:val="af0"/>
    <w:qFormat/>
    <w:rsid w:val="005A0900"/>
    <w:pPr>
      <w:widowControl/>
      <w:spacing w:after="120" w:line="360" w:lineRule="auto"/>
      <w:ind w:firstLine="851"/>
      <w:contextualSpacing/>
      <w:jc w:val="both"/>
    </w:pPr>
    <w:rPr>
      <w:rFonts w:cs="Times New Roman"/>
      <w:color w:val="000000" w:themeColor="text1"/>
      <w:sz w:val="28"/>
    </w:rPr>
  </w:style>
  <w:style w:type="character" w:customStyle="1" w:styleId="af0">
    <w:name w:val="Абзац СРО Знак"/>
    <w:basedOn w:val="a0"/>
    <w:link w:val="af"/>
    <w:locked/>
    <w:rsid w:val="005A0900"/>
    <w:rPr>
      <w:rFonts w:ascii="Times New Roman" w:eastAsia="Times New Roman" w:hAnsi="Times New Roman"/>
      <w:color w:val="000000" w:themeColor="text1"/>
      <w:sz w:val="28"/>
      <w:szCs w:val="24"/>
    </w:rPr>
  </w:style>
  <w:style w:type="paragraph" w:styleId="af1">
    <w:name w:val="footer"/>
    <w:basedOn w:val="a"/>
    <w:link w:val="af2"/>
    <w:uiPriority w:val="99"/>
    <w:unhideWhenUsed/>
    <w:rsid w:val="0055041D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2">
    <w:name w:val="Нижний колонтитул Знак"/>
    <w:basedOn w:val="a0"/>
    <w:link w:val="af1"/>
    <w:uiPriority w:val="99"/>
    <w:rsid w:val="0055041D"/>
    <w:rPr>
      <w:rFonts w:ascii="Times New Roman" w:eastAsia="Times New Roman" w:hAnsi="Times New Roman"/>
      <w:color w:val="000000"/>
      <w:sz w:val="24"/>
      <w:szCs w:val="24"/>
    </w:rPr>
  </w:style>
  <w:style w:type="paragraph" w:styleId="31">
    <w:name w:val="Body Text Indent 3"/>
    <w:basedOn w:val="a"/>
    <w:link w:val="32"/>
    <w:unhideWhenUsed/>
    <w:rsid w:val="0055041D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55041D"/>
    <w:rPr>
      <w:rFonts w:ascii="Times New Roman" w:eastAsia="Times New Roman" w:hAnsi="Times New Roman" w:cs="Courier New"/>
      <w:color w:val="000000"/>
      <w:sz w:val="16"/>
      <w:szCs w:val="16"/>
    </w:rPr>
  </w:style>
  <w:style w:type="paragraph" w:styleId="14">
    <w:name w:val="toc 1"/>
    <w:basedOn w:val="a"/>
    <w:next w:val="a"/>
    <w:autoRedefine/>
    <w:uiPriority w:val="39"/>
    <w:unhideWhenUsed/>
    <w:rsid w:val="0055041D"/>
    <w:pPr>
      <w:tabs>
        <w:tab w:val="right" w:leader="dot" w:pos="9630"/>
      </w:tabs>
      <w:spacing w:after="120"/>
    </w:pPr>
  </w:style>
  <w:style w:type="character" w:customStyle="1" w:styleId="15">
    <w:name w:val="Заголовок №1_"/>
    <w:link w:val="16"/>
    <w:uiPriority w:val="99"/>
    <w:locked/>
    <w:rsid w:val="0055041D"/>
    <w:rPr>
      <w:rFonts w:ascii="Arial" w:hAnsi="Arial" w:cs="Arial"/>
      <w:b/>
      <w:bCs/>
      <w:spacing w:val="-10"/>
      <w:sz w:val="40"/>
      <w:szCs w:val="40"/>
      <w:shd w:val="clear" w:color="auto" w:fill="FFFFFF"/>
    </w:rPr>
  </w:style>
  <w:style w:type="paragraph" w:customStyle="1" w:styleId="16">
    <w:name w:val="Заголовок №1"/>
    <w:basedOn w:val="a"/>
    <w:link w:val="15"/>
    <w:uiPriority w:val="99"/>
    <w:rsid w:val="0055041D"/>
    <w:pPr>
      <w:shd w:val="clear" w:color="auto" w:fill="FFFFFF"/>
      <w:spacing w:before="1380" w:after="660" w:line="446" w:lineRule="exact"/>
      <w:jc w:val="center"/>
      <w:outlineLvl w:val="0"/>
    </w:pPr>
    <w:rPr>
      <w:rFonts w:ascii="Arial" w:eastAsia="Calibri" w:hAnsi="Arial" w:cs="Arial"/>
      <w:b/>
      <w:bCs/>
      <w:color w:val="auto"/>
      <w:spacing w:val="-10"/>
      <w:sz w:val="40"/>
      <w:szCs w:val="40"/>
    </w:rPr>
  </w:style>
  <w:style w:type="character" w:customStyle="1" w:styleId="FontStyle28">
    <w:name w:val="Font Style28"/>
    <w:basedOn w:val="a0"/>
    <w:uiPriority w:val="99"/>
    <w:rsid w:val="0055041D"/>
    <w:rPr>
      <w:rFonts w:ascii="Times New Roman" w:hAnsi="Times New Roman" w:cs="Times New Roman"/>
      <w:sz w:val="20"/>
      <w:szCs w:val="20"/>
    </w:rPr>
  </w:style>
  <w:style w:type="character" w:customStyle="1" w:styleId="42pt">
    <w:name w:val="Основной текст (4) + Интервал 2 pt"/>
    <w:basedOn w:val="a0"/>
    <w:rsid w:val="0055041D"/>
    <w:rPr>
      <w:rFonts w:ascii="Times New Roman" w:eastAsia="Times New Roman" w:hAnsi="Times New Roman"/>
      <w:color w:val="000000"/>
      <w:spacing w:val="5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styleId="af3">
    <w:name w:val="Balloon Text"/>
    <w:basedOn w:val="a"/>
    <w:link w:val="af4"/>
    <w:uiPriority w:val="99"/>
    <w:semiHidden/>
    <w:unhideWhenUsed/>
    <w:rsid w:val="0055041D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55041D"/>
    <w:rPr>
      <w:rFonts w:ascii="Tahoma" w:eastAsia="Times New Roman" w:hAnsi="Tahoma" w:cs="Tahoma"/>
      <w:color w:val="000000"/>
      <w:sz w:val="16"/>
      <w:szCs w:val="16"/>
    </w:rPr>
  </w:style>
  <w:style w:type="table" w:styleId="af5">
    <w:name w:val="Table Grid"/>
    <w:basedOn w:val="a1"/>
    <w:uiPriority w:val="59"/>
    <w:rsid w:val="0055041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13pt">
    <w:name w:val="Основной текст (2) + 13 pt"/>
    <w:aliases w:val="Курсив"/>
    <w:uiPriority w:val="99"/>
    <w:rsid w:val="0055041D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paragraph" w:styleId="af6">
    <w:name w:val="Body Text"/>
    <w:basedOn w:val="a"/>
    <w:link w:val="af7"/>
    <w:uiPriority w:val="99"/>
    <w:semiHidden/>
    <w:unhideWhenUsed/>
    <w:rsid w:val="00337D05"/>
    <w:pPr>
      <w:spacing w:after="120"/>
    </w:pPr>
  </w:style>
  <w:style w:type="character" w:customStyle="1" w:styleId="af7">
    <w:name w:val="Основной текст Знак"/>
    <w:basedOn w:val="a0"/>
    <w:link w:val="af6"/>
    <w:uiPriority w:val="99"/>
    <w:semiHidden/>
    <w:rsid w:val="00337D05"/>
    <w:rPr>
      <w:rFonts w:ascii="Times New Roman" w:eastAsia="Times New Roman" w:hAnsi="Times New Roman" w:cs="Courier New"/>
      <w:color w:val="000000"/>
      <w:sz w:val="24"/>
      <w:szCs w:val="24"/>
    </w:rPr>
  </w:style>
  <w:style w:type="paragraph" w:styleId="af8">
    <w:name w:val="footnote text"/>
    <w:basedOn w:val="a"/>
    <w:link w:val="af9"/>
    <w:uiPriority w:val="99"/>
    <w:unhideWhenUsed/>
    <w:rsid w:val="00337D05"/>
    <w:pPr>
      <w:widowControl/>
    </w:pPr>
    <w:rPr>
      <w:rFonts w:cs="Times New Roman"/>
      <w:color w:val="auto"/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rsid w:val="00337D05"/>
    <w:rPr>
      <w:rFonts w:ascii="Times New Roman" w:eastAsia="Times New Roman" w:hAnsi="Times New Roman"/>
    </w:rPr>
  </w:style>
  <w:style w:type="character" w:styleId="afa">
    <w:name w:val="footnote reference"/>
    <w:uiPriority w:val="99"/>
    <w:unhideWhenUsed/>
    <w:rsid w:val="00337D05"/>
    <w:rPr>
      <w:vertAlign w:val="superscript"/>
    </w:rPr>
  </w:style>
  <w:style w:type="paragraph" w:customStyle="1" w:styleId="afb">
    <w:name w:val="Текст в таблице"/>
    <w:basedOn w:val="a"/>
    <w:uiPriority w:val="99"/>
    <w:rsid w:val="00337D05"/>
    <w:pPr>
      <w:widowControl/>
      <w:spacing w:after="60"/>
      <w:jc w:val="both"/>
    </w:pPr>
    <w:rPr>
      <w:rFonts w:cs="Times New Roman"/>
      <w:color w:val="auto"/>
    </w:rPr>
  </w:style>
  <w:style w:type="character" w:styleId="afc">
    <w:name w:val="Hyperlink"/>
    <w:basedOn w:val="a0"/>
    <w:uiPriority w:val="99"/>
    <w:unhideWhenUsed/>
    <w:rsid w:val="00962650"/>
    <w:rPr>
      <w:color w:val="5F5F5F" w:themeColor="hyperlink"/>
      <w:u w:val="single"/>
    </w:rPr>
  </w:style>
  <w:style w:type="paragraph" w:styleId="afd">
    <w:name w:val="header"/>
    <w:basedOn w:val="a"/>
    <w:link w:val="afe"/>
    <w:uiPriority w:val="99"/>
    <w:semiHidden/>
    <w:unhideWhenUsed/>
    <w:rsid w:val="00D42EE8"/>
    <w:pPr>
      <w:tabs>
        <w:tab w:val="center" w:pos="4677"/>
        <w:tab w:val="right" w:pos="9355"/>
      </w:tabs>
    </w:pPr>
  </w:style>
  <w:style w:type="character" w:customStyle="1" w:styleId="afe">
    <w:name w:val="Верхний колонтитул Знак"/>
    <w:basedOn w:val="a0"/>
    <w:link w:val="afd"/>
    <w:uiPriority w:val="99"/>
    <w:semiHidden/>
    <w:rsid w:val="00D42EE8"/>
    <w:rPr>
      <w:rFonts w:ascii="Times New Roman" w:eastAsia="Times New Roman" w:hAnsi="Times New Roman" w:cs="Courier New"/>
      <w:color w:val="000000"/>
      <w:sz w:val="24"/>
      <w:szCs w:val="24"/>
    </w:rPr>
  </w:style>
  <w:style w:type="paragraph" w:customStyle="1" w:styleId="ConsPlusNormal">
    <w:name w:val="ConsPlusNormal"/>
    <w:rsid w:val="00976A8E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1">
    <w:name w:val="_табл_пункт_1_ур"/>
    <w:basedOn w:val="a"/>
    <w:qFormat/>
    <w:rsid w:val="001F6A4A"/>
    <w:pPr>
      <w:widowControl/>
      <w:numPr>
        <w:numId w:val="5"/>
      </w:numPr>
    </w:pPr>
    <w:rPr>
      <w:rFonts w:eastAsia="ヒラギノ角ゴ Pro W3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653EB8-CCA9-4C82-A257-CB3C5F99C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2177</Words>
  <Characters>12413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Иченец Анна Евгеньевна</dc:creator>
  <cp:lastModifiedBy>Лариса Доценко</cp:lastModifiedBy>
  <cp:revision>11</cp:revision>
  <cp:lastPrinted>2017-02-07T07:47:00Z</cp:lastPrinted>
  <dcterms:created xsi:type="dcterms:W3CDTF">2024-11-28T12:12:00Z</dcterms:created>
  <dcterms:modified xsi:type="dcterms:W3CDTF">2025-11-25T06:56:00Z</dcterms:modified>
</cp:coreProperties>
</file>