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:rsidTr="00141223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:rsidR="00FB167D" w:rsidRPr="00881EFC" w:rsidRDefault="00141223" w:rsidP="00881E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EFC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Pr="00881EFC">
        <w:rPr>
          <w:rFonts w:ascii="Times New Roman" w:hAnsi="Times New Roman" w:cs="Times New Roman"/>
          <w:b/>
          <w:sz w:val="24"/>
          <w:szCs w:val="24"/>
        </w:rPr>
        <w:br/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 w:rsidRPr="00881EFC">
        <w:rPr>
          <w:rFonts w:ascii="Times New Roman" w:hAnsi="Times New Roman" w:cs="Times New Roman"/>
          <w:b/>
          <w:sz w:val="24"/>
          <w:szCs w:val="24"/>
        </w:rPr>
        <w:t>«</w:t>
      </w:r>
      <w:r w:rsidRPr="00881EFC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EFC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:rsidR="00FB167D" w:rsidRPr="00EB4958" w:rsidRDefault="00881EFC" w:rsidP="00881EF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95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C4C59" w:rsidRPr="00EB4958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9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C4C59" w:rsidRPr="00EB4958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958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AF7278" w:rsidRDefault="00AF7278" w:rsidP="00AF72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№14/11- 2019</w:t>
      </w:r>
    </w:p>
    <w:p w:rsidR="00AF7278" w:rsidRDefault="00AF7278" w:rsidP="00AF72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ноября 2019 г.</w:t>
      </w:r>
    </w:p>
    <w:p w:rsidR="00293B11" w:rsidRPr="000A4204" w:rsidRDefault="00293B11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0A4204" w:rsidRDefault="00141223" w:rsidP="00881EFC">
      <w:pPr>
        <w:jc w:val="both"/>
        <w:rPr>
          <w:rFonts w:ascii="Times New Roman" w:hAnsi="Times New Roman" w:cs="Times New Roman"/>
          <w:sz w:val="28"/>
          <w:szCs w:val="28"/>
        </w:rPr>
      </w:pPr>
      <w:r w:rsidRPr="000A42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1EFC" w:rsidRPr="000A4204" w:rsidRDefault="00881EFC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FC" w:rsidRDefault="00881EFC" w:rsidP="004F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04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EE50EB" w:rsidRPr="000A4204" w:rsidRDefault="00EE50EB" w:rsidP="004F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EFC" w:rsidRPr="000A4204" w:rsidRDefault="00BD63BD" w:rsidP="004F75A6">
      <w:pPr>
        <w:tabs>
          <w:tab w:val="left" w:pos="3306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4204">
        <w:rPr>
          <w:rFonts w:ascii="Times New Roman" w:hAnsi="Times New Roman" w:cs="Times New Roman"/>
          <w:sz w:val="28"/>
          <w:szCs w:val="28"/>
        </w:rPr>
        <w:t>КАДАСТРОВЫЙ ИНЖЕНЕР</w:t>
      </w:r>
    </w:p>
    <w:p w:rsidR="002D7CB3" w:rsidRDefault="002D7CB3" w:rsidP="004F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EB" w:rsidRPr="000A4204" w:rsidRDefault="00EE50EB" w:rsidP="004F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0A4204" w:rsidRDefault="00EE50EB" w:rsidP="004F75A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</w:t>
      </w:r>
      <w:r w:rsidR="005F5C41">
        <w:rPr>
          <w:rFonts w:ascii="Times New Roman" w:hAnsi="Times New Roman" w:cs="Times New Roman"/>
          <w:b/>
          <w:sz w:val="28"/>
          <w:szCs w:val="28"/>
        </w:rPr>
        <w:t>И-020</w:t>
      </w:r>
      <w:r w:rsidR="003D75E5" w:rsidRPr="000A4204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0A4204" w:rsidRDefault="00FC3AE2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0A4204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3AE2" w:rsidRPr="000A4204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C3AE2" w:rsidRPr="000A4204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AE2" w:rsidRPr="000A4204" w:rsidRDefault="00FC3AE2" w:rsidP="00881E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0A4204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C59" w:rsidRPr="000A4204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C59" w:rsidRPr="000A4204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167D21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167D21">
        <w:rPr>
          <w:rFonts w:ascii="Times New Roman" w:hAnsi="Times New Roman" w:cs="Times New Roman"/>
          <w:sz w:val="28"/>
          <w:szCs w:val="28"/>
        </w:rPr>
        <w:t>Москва</w:t>
      </w:r>
    </w:p>
    <w:p w:rsidR="00D9386E" w:rsidRPr="00167D21" w:rsidRDefault="003D75E5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2019</w:t>
      </w:r>
      <w:r w:rsidR="00BC4C59" w:rsidRPr="00167D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1EFC" w:rsidRPr="00167D21" w:rsidRDefault="00881EFC" w:rsidP="00EE50EB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67D2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67D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1EFC" w:rsidRPr="00167D21" w:rsidRDefault="008B7A4C" w:rsidP="00EE50E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1.1.</w:t>
      </w:r>
      <w:r w:rsidR="00881EFC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Pr="00167D21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452A24" w:rsidRPr="00167D21">
        <w:rPr>
          <w:rFonts w:ascii="Times New Roman" w:hAnsi="Times New Roman" w:cs="Times New Roman"/>
          <w:sz w:val="28"/>
          <w:szCs w:val="28"/>
        </w:rPr>
        <w:t xml:space="preserve">ия </w:t>
      </w:r>
      <w:r w:rsidR="00D133AC" w:rsidRPr="00167D21">
        <w:rPr>
          <w:rFonts w:ascii="Times New Roman" w:hAnsi="Times New Roman" w:cs="Times New Roman"/>
          <w:sz w:val="28"/>
          <w:szCs w:val="28"/>
        </w:rPr>
        <w:t>квалификации</w:t>
      </w:r>
      <w:r w:rsidR="002758B6" w:rsidRPr="00167D21">
        <w:rPr>
          <w:rFonts w:ascii="Times New Roman" w:hAnsi="Times New Roman" w:cs="Times New Roman"/>
          <w:sz w:val="28"/>
          <w:szCs w:val="28"/>
        </w:rPr>
        <w:t xml:space="preserve"> кадастрового инженера</w:t>
      </w:r>
      <w:r w:rsidRPr="00167D21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881EFC" w:rsidRPr="00167D21">
        <w:rPr>
          <w:rFonts w:ascii="Times New Roman" w:hAnsi="Times New Roman" w:cs="Times New Roman"/>
          <w:sz w:val="28"/>
          <w:szCs w:val="28"/>
        </w:rPr>
        <w:t xml:space="preserve">кументами СРО </w:t>
      </w:r>
      <w:r w:rsidR="00E423F7">
        <w:rPr>
          <w:rFonts w:ascii="Times New Roman" w:hAnsi="Times New Roman" w:cs="Times New Roman"/>
          <w:sz w:val="28"/>
          <w:szCs w:val="28"/>
        </w:rPr>
        <w:t>«СОЮЗАТОМГЕО»,</w:t>
      </w:r>
      <w:r w:rsidR="00881EFC" w:rsidRPr="00167D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2ECE" w:rsidRPr="00167D21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Pr="00167D2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81EFC" w:rsidRPr="00167D21">
        <w:rPr>
          <w:rFonts w:ascii="Times New Roman" w:hAnsi="Times New Roman" w:cs="Times New Roman"/>
          <w:sz w:val="28"/>
          <w:szCs w:val="28"/>
        </w:rPr>
        <w:t>.</w:t>
      </w:r>
    </w:p>
    <w:p w:rsidR="00313A23" w:rsidRPr="00167D21" w:rsidRDefault="004A2ECE" w:rsidP="00EE50E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1.2</w:t>
      </w:r>
      <w:r w:rsidR="00BF2FED">
        <w:rPr>
          <w:rFonts w:ascii="Times New Roman" w:hAnsi="Times New Roman" w:cs="Times New Roman"/>
          <w:sz w:val="28"/>
          <w:szCs w:val="28"/>
        </w:rPr>
        <w:t xml:space="preserve">. 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167D2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167D21">
        <w:rPr>
          <w:rFonts w:ascii="Times New Roman" w:hAnsi="Times New Roman" w:cs="Times New Roman"/>
          <w:sz w:val="28"/>
          <w:szCs w:val="28"/>
        </w:rPr>
        <w:t>ом ус</w:t>
      </w:r>
      <w:r w:rsidR="00881EFC" w:rsidRPr="00167D21">
        <w:rPr>
          <w:rFonts w:ascii="Times New Roman" w:hAnsi="Times New Roman" w:cs="Times New Roman"/>
          <w:sz w:val="28"/>
          <w:szCs w:val="28"/>
        </w:rPr>
        <w:t xml:space="preserve">танавливаются требования </w:t>
      </w:r>
      <w:r w:rsidR="00D9386E" w:rsidRPr="00167D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A4C" w:rsidRPr="00167D21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67D2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67D2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E423F7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577A46" w:rsidRPr="00167D2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2758B6" w:rsidRPr="00167D21">
        <w:rPr>
          <w:rFonts w:ascii="Times New Roman" w:hAnsi="Times New Roman" w:cs="Times New Roman"/>
          <w:sz w:val="28"/>
          <w:szCs w:val="28"/>
        </w:rPr>
        <w:t>кадастровому инженеру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67D21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167D21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167D21">
        <w:rPr>
          <w:rFonts w:ascii="Times New Roman" w:hAnsi="Times New Roman" w:cs="Times New Roman"/>
          <w:sz w:val="28"/>
          <w:szCs w:val="28"/>
        </w:rPr>
        <w:t>по</w:t>
      </w:r>
      <w:r w:rsidR="008B7A4C" w:rsidRPr="00167D21">
        <w:rPr>
          <w:rFonts w:ascii="Times New Roman" w:hAnsi="Times New Roman" w:cs="Times New Roman"/>
          <w:sz w:val="28"/>
          <w:szCs w:val="28"/>
        </w:rPr>
        <w:t xml:space="preserve">  выполнению</w:t>
      </w:r>
      <w:r w:rsidR="00D133AC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sz w:val="28"/>
          <w:szCs w:val="28"/>
        </w:rPr>
        <w:t xml:space="preserve">кадастровых работ на: </w:t>
      </w:r>
    </w:p>
    <w:p w:rsidR="00DD45B3" w:rsidRPr="00167D21" w:rsidRDefault="00881EFC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color w:val="auto"/>
          <w:sz w:val="28"/>
          <w:szCs w:val="28"/>
        </w:rPr>
        <w:t>- объектах</w:t>
      </w:r>
      <w:r w:rsidR="00DD45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энергии;</w:t>
      </w:r>
    </w:p>
    <w:p w:rsidR="00DD45B3" w:rsidRPr="00167D21" w:rsidRDefault="00DD45B3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>ски сложных и уникальных объекто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>в, за    исключением объектов использования атомной энергии;</w:t>
      </w:r>
    </w:p>
    <w:p w:rsidR="00537E99" w:rsidRPr="00167D21" w:rsidRDefault="00AB44D4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2758B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объектах</w:t>
      </w:r>
      <w:r w:rsidR="00DD45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за исключением особо опасных, технически сложных и уникальных объектов.</w:t>
      </w:r>
    </w:p>
    <w:p w:rsidR="00E772C4" w:rsidRPr="00167D21" w:rsidRDefault="004A2ECE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67D21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167D21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851B61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="00D133AC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инструкций </w:t>
      </w:r>
      <w:r w:rsidR="002758B6" w:rsidRPr="00167D21">
        <w:rPr>
          <w:rFonts w:ascii="Times New Roman" w:hAnsi="Times New Roman" w:cs="Times New Roman"/>
          <w:color w:val="auto"/>
          <w:sz w:val="28"/>
          <w:szCs w:val="28"/>
        </w:rPr>
        <w:t>кадастровых инженеров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167D2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167D2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167D21">
        <w:rPr>
          <w:rFonts w:ascii="Times New Roman" w:hAnsi="Times New Roman" w:cs="Times New Roman"/>
          <w:color w:val="auto"/>
          <w:sz w:val="28"/>
          <w:szCs w:val="28"/>
        </w:rPr>
        <w:t>ыта, личностно-деловых качеств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167D2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3159A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требуемого результата)</w:t>
      </w:r>
      <w:r w:rsidR="00D133AC" w:rsidRPr="00E423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C38D2" w:rsidRPr="00E423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1EFC" w:rsidRPr="00167D21" w:rsidRDefault="00C123BC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</w:t>
      </w:r>
      <w:r w:rsidR="00881EFC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рудовая функция работника, круг 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167D21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167D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ECE" w:rsidRPr="00167D21" w:rsidRDefault="00CF487E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B03527" w:rsidRPr="00167D21" w:rsidRDefault="00721BE3" w:rsidP="00EE50EB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167D21" w:rsidRDefault="00B03527" w:rsidP="00BF2FED">
      <w:pPr>
        <w:pStyle w:val="a4"/>
        <w:widowControl/>
        <w:spacing w:line="0" w:lineRule="atLeas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53159A" w:rsidRPr="00167D21">
        <w:rPr>
          <w:rFonts w:ascii="Times New Roman" w:hAnsi="Times New Roman" w:cs="Times New Roman"/>
          <w:b/>
          <w:color w:val="auto"/>
          <w:sz w:val="28"/>
          <w:szCs w:val="28"/>
        </w:rPr>
        <w:t>руд</w:t>
      </w:r>
      <w:r w:rsidR="00D133AC" w:rsidRPr="00167D21">
        <w:rPr>
          <w:rFonts w:ascii="Times New Roman" w:hAnsi="Times New Roman" w:cs="Times New Roman"/>
          <w:b/>
          <w:color w:val="auto"/>
          <w:sz w:val="28"/>
          <w:szCs w:val="28"/>
        </w:rPr>
        <w:t>овые функции</w:t>
      </w:r>
      <w:r w:rsidR="00E423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кадастрового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</w:p>
    <w:p w:rsidR="00260216" w:rsidRPr="00167D21" w:rsidRDefault="00D133AC" w:rsidP="00E423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E423F7">
        <w:rPr>
          <w:rFonts w:ascii="Times New Roman" w:hAnsi="Times New Roman" w:cs="Times New Roman"/>
          <w:sz w:val="28"/>
          <w:szCs w:val="28"/>
        </w:rPr>
        <w:tab/>
      </w:r>
      <w:r w:rsidR="00260216" w:rsidRPr="00167D21">
        <w:rPr>
          <w:rFonts w:ascii="Times New Roman" w:hAnsi="Times New Roman" w:cs="Times New Roman"/>
          <w:sz w:val="28"/>
          <w:szCs w:val="28"/>
        </w:rPr>
        <w:t>2.1.</w:t>
      </w:r>
      <w:r w:rsidR="00CD3DDA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sz w:val="28"/>
          <w:szCs w:val="28"/>
        </w:rPr>
        <w:t>Планирование</w:t>
      </w:r>
      <w:r w:rsidR="00B01BBD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sz w:val="28"/>
          <w:szCs w:val="28"/>
        </w:rPr>
        <w:t>кадастровых работ.</w:t>
      </w:r>
    </w:p>
    <w:p w:rsidR="002758B6" w:rsidRPr="00167D21" w:rsidRDefault="00260216" w:rsidP="00EE50E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 xml:space="preserve">2.2. </w:t>
      </w:r>
      <w:r w:rsidR="002758B6" w:rsidRPr="00167D21">
        <w:rPr>
          <w:rFonts w:ascii="Times New Roman" w:hAnsi="Times New Roman" w:cs="Times New Roman"/>
          <w:sz w:val="28"/>
          <w:szCs w:val="28"/>
        </w:rPr>
        <w:t>Выполнение кадастровых работ на</w:t>
      </w:r>
      <w:r w:rsidR="00046B7C" w:rsidRPr="00167D21">
        <w:rPr>
          <w:rFonts w:ascii="Times New Roman" w:hAnsi="Times New Roman" w:cs="Times New Roman"/>
          <w:sz w:val="28"/>
          <w:szCs w:val="28"/>
        </w:rPr>
        <w:t xml:space="preserve"> объектах недвижимого имущества:</w:t>
      </w:r>
    </w:p>
    <w:p w:rsidR="00046B7C" w:rsidRPr="00167D21" w:rsidRDefault="00046B7C" w:rsidP="0004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B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рекогносцировка местности;</w:t>
      </w:r>
    </w:p>
    <w:p w:rsidR="00046B7C" w:rsidRPr="00167D21" w:rsidRDefault="00472C1B" w:rsidP="0004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046B7C"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планового съемочного обоснования местности;</w:t>
      </w:r>
    </w:p>
    <w:p w:rsidR="00046B7C" w:rsidRPr="00167D21" w:rsidRDefault="00472C1B" w:rsidP="0004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046B7C"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местоположения границ земельных участков;</w:t>
      </w:r>
    </w:p>
    <w:p w:rsidR="00046B7C" w:rsidRPr="00167D21" w:rsidRDefault="00472C1B" w:rsidP="00046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046B7C"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координат характерных точек границ объектов недвижимости; </w:t>
      </w:r>
    </w:p>
    <w:p w:rsidR="00046B7C" w:rsidRPr="00167D21" w:rsidRDefault="00472C1B" w:rsidP="00472C1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</w:t>
      </w:r>
      <w:r w:rsidR="00BF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обмерных работ, определение характеристик и местоположения объектов капитального строительства посредством пространственного описания конструктивных элементов</w:t>
      </w:r>
      <w:r w:rsidRPr="0016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060" w:rsidRPr="00167D21" w:rsidRDefault="00B01BBD" w:rsidP="00EE50E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21">
        <w:rPr>
          <w:rFonts w:ascii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60216" w:rsidRPr="00167D21">
        <w:rPr>
          <w:rFonts w:ascii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2.3. </w:t>
      </w:r>
      <w:r w:rsidR="002758B6" w:rsidRPr="00167D21">
        <w:rPr>
          <w:rFonts w:ascii="Times New Roman" w:hAnsi="Times New Roman" w:cs="Times New Roman"/>
          <w:sz w:val="28"/>
          <w:szCs w:val="28"/>
        </w:rPr>
        <w:t>Подготовка документации по результатам выполнения кадастровых работ.</w:t>
      </w:r>
    </w:p>
    <w:p w:rsidR="000260C4" w:rsidRPr="00167D21" w:rsidRDefault="000260C4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167D21" w:rsidRDefault="00870654" w:rsidP="00BF2FED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67D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E99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67D2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D939E7" w:rsidRPr="00167D21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кадастрового</w:t>
      </w:r>
      <w:r w:rsidR="00D939E7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</w:p>
    <w:p w:rsidR="00537E99" w:rsidRPr="00167D21" w:rsidRDefault="00537E99" w:rsidP="00BF2FED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167D21" w:rsidRDefault="00870654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939E7" w:rsidRPr="00167D21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E50EB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Кадастровый инженер</w:t>
      </w:r>
      <w:r w:rsidR="00690F1E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E05FB6" w:rsidRPr="00167D21" w:rsidRDefault="00A507C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0E34DC" w:rsidRPr="00167D21">
        <w:rPr>
          <w:rFonts w:ascii="Times New Roman" w:hAnsi="Times New Roman" w:cs="Times New Roman"/>
          <w:sz w:val="28"/>
          <w:szCs w:val="28"/>
        </w:rPr>
        <w:t>Основы градостроительства и планировки территорий.</w:t>
      </w:r>
    </w:p>
    <w:p w:rsidR="000E34DC" w:rsidRPr="00167D21" w:rsidRDefault="00A507C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0E34DC" w:rsidRPr="00167D21">
        <w:rPr>
          <w:rFonts w:ascii="Times New Roman" w:hAnsi="Times New Roman" w:cs="Times New Roman"/>
          <w:sz w:val="28"/>
          <w:szCs w:val="28"/>
        </w:rPr>
        <w:t>Осн</w:t>
      </w:r>
      <w:r w:rsidR="00250ABA" w:rsidRPr="00167D21">
        <w:rPr>
          <w:rFonts w:ascii="Times New Roman" w:hAnsi="Times New Roman" w:cs="Times New Roman"/>
          <w:sz w:val="28"/>
          <w:szCs w:val="28"/>
        </w:rPr>
        <w:t>овы землеустройства и кадастровой деятельности.</w:t>
      </w:r>
    </w:p>
    <w:p w:rsidR="000E34DC" w:rsidRPr="00167D21" w:rsidRDefault="00A507C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3.1.3.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0E34DC" w:rsidRPr="00167D21">
        <w:rPr>
          <w:rFonts w:ascii="Times New Roman" w:hAnsi="Times New Roman" w:cs="Times New Roman"/>
          <w:sz w:val="28"/>
          <w:szCs w:val="28"/>
        </w:rPr>
        <w:t>Основы инженерного обустройства территорий.</w:t>
      </w:r>
    </w:p>
    <w:p w:rsidR="00A507C2" w:rsidRPr="00167D21" w:rsidRDefault="00EA4BC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3.1.4.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250ABA" w:rsidRPr="00167D21">
        <w:rPr>
          <w:rFonts w:ascii="Times New Roman" w:hAnsi="Times New Roman" w:cs="Times New Roman"/>
          <w:sz w:val="28"/>
          <w:szCs w:val="28"/>
        </w:rPr>
        <w:t xml:space="preserve"> Законы и н</w:t>
      </w:r>
      <w:r w:rsidR="00A507C2" w:rsidRPr="00167D21">
        <w:rPr>
          <w:rFonts w:ascii="Times New Roman" w:hAnsi="Times New Roman" w:cs="Times New Roman"/>
          <w:sz w:val="28"/>
          <w:szCs w:val="28"/>
        </w:rPr>
        <w:t xml:space="preserve">ормативно-правовые акты, методические документы </w:t>
      </w:r>
      <w:r w:rsidR="00250ABA" w:rsidRPr="00167D21">
        <w:rPr>
          <w:rFonts w:ascii="Times New Roman" w:hAnsi="Times New Roman" w:cs="Times New Roman"/>
          <w:sz w:val="28"/>
          <w:szCs w:val="28"/>
        </w:rPr>
        <w:t>в области</w:t>
      </w:r>
      <w:r w:rsidR="00A507C2" w:rsidRPr="00167D21">
        <w:rPr>
          <w:rFonts w:ascii="Times New Roman" w:hAnsi="Times New Roman" w:cs="Times New Roman"/>
          <w:sz w:val="28"/>
          <w:szCs w:val="28"/>
        </w:rPr>
        <w:t xml:space="preserve"> кадастровой деятельности,</w:t>
      </w:r>
      <w:r w:rsidR="00250ABA" w:rsidRPr="00167D21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A507C2" w:rsidRPr="00167D21">
        <w:rPr>
          <w:rFonts w:ascii="Times New Roman" w:hAnsi="Times New Roman" w:cs="Times New Roman"/>
          <w:sz w:val="28"/>
          <w:szCs w:val="28"/>
        </w:rPr>
        <w:t xml:space="preserve"> кадастра недвижимости, землеустройства, градостроительства</w:t>
      </w:r>
      <w:r w:rsidR="00250ABA" w:rsidRPr="00167D21">
        <w:rPr>
          <w:rFonts w:ascii="Times New Roman" w:hAnsi="Times New Roman" w:cs="Times New Roman"/>
          <w:sz w:val="28"/>
          <w:szCs w:val="28"/>
        </w:rPr>
        <w:t>.</w:t>
      </w:r>
    </w:p>
    <w:p w:rsidR="00A507C2" w:rsidRPr="00167D21" w:rsidRDefault="00EA4BC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3.1.5.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A507C2" w:rsidRPr="00167D21">
        <w:rPr>
          <w:rFonts w:ascii="Times New Roman" w:hAnsi="Times New Roman" w:cs="Times New Roman"/>
          <w:sz w:val="28"/>
          <w:szCs w:val="28"/>
        </w:rPr>
        <w:t>Основы геодезии, технической инвентаризации объек</w:t>
      </w:r>
      <w:r w:rsidR="00B01BBD" w:rsidRPr="00167D21">
        <w:rPr>
          <w:rFonts w:ascii="Times New Roman" w:hAnsi="Times New Roman" w:cs="Times New Roman"/>
          <w:sz w:val="28"/>
          <w:szCs w:val="28"/>
        </w:rPr>
        <w:t>тов капитального строительства, территориального планирования,</w:t>
      </w:r>
      <w:r w:rsidR="00A507C2" w:rsidRPr="00167D21">
        <w:rPr>
          <w:rFonts w:ascii="Times New Roman" w:hAnsi="Times New Roman" w:cs="Times New Roman"/>
          <w:sz w:val="28"/>
          <w:szCs w:val="28"/>
        </w:rPr>
        <w:t xml:space="preserve"> лесоустройства</w:t>
      </w:r>
      <w:r w:rsidR="00250ABA" w:rsidRPr="00167D21">
        <w:rPr>
          <w:rFonts w:ascii="Times New Roman" w:hAnsi="Times New Roman" w:cs="Times New Roman"/>
          <w:sz w:val="28"/>
          <w:szCs w:val="28"/>
        </w:rPr>
        <w:t>.</w:t>
      </w:r>
    </w:p>
    <w:p w:rsidR="000E34DC" w:rsidRPr="00167D21" w:rsidRDefault="00EA4BC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3.1.6.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0E34DC" w:rsidRPr="00167D21">
        <w:rPr>
          <w:rFonts w:ascii="Times New Roman" w:hAnsi="Times New Roman" w:cs="Times New Roman"/>
          <w:sz w:val="28"/>
          <w:szCs w:val="28"/>
        </w:rPr>
        <w:t>Основы экономики.</w:t>
      </w:r>
    </w:p>
    <w:p w:rsidR="000E34DC" w:rsidRPr="00167D21" w:rsidRDefault="00EA4BC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3.1.7.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0E34DC" w:rsidRPr="00167D21">
        <w:rPr>
          <w:rFonts w:ascii="Times New Roman" w:hAnsi="Times New Roman" w:cs="Times New Roman"/>
          <w:sz w:val="28"/>
          <w:szCs w:val="28"/>
        </w:rPr>
        <w:t>Современные системы автоматизированного проектирования.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3.1.8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>Структуру</w:t>
      </w:r>
      <w:r w:rsidR="00E05FB6" w:rsidRPr="00167D2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местного самоуправления.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3.1.9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E05FB6" w:rsidRPr="00167D21">
        <w:rPr>
          <w:rFonts w:ascii="Times New Roman" w:hAnsi="Times New Roman" w:cs="Times New Roman"/>
          <w:sz w:val="28"/>
          <w:szCs w:val="28"/>
        </w:rPr>
        <w:t>Базовые основы информатики и телекоммуникаций.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3.1.10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E05FB6" w:rsidRPr="00167D21">
        <w:rPr>
          <w:rFonts w:ascii="Times New Roman" w:hAnsi="Times New Roman" w:cs="Times New Roman"/>
          <w:sz w:val="28"/>
          <w:szCs w:val="28"/>
        </w:rPr>
        <w:t>Основы системного анализа.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3.1.11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Основы теории математической обработки геодезических измерений.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3.1.12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E05FB6" w:rsidRPr="00167D21">
        <w:rPr>
          <w:rFonts w:ascii="Times New Roman" w:hAnsi="Times New Roman" w:cs="Times New Roman"/>
          <w:sz w:val="28"/>
          <w:szCs w:val="28"/>
        </w:rPr>
        <w:t>Нормативные документы по эксплуатации, поверке, юстировке и хранению геодезических приборов и оборудования</w:t>
      </w:r>
      <w:r w:rsidR="00133EF2" w:rsidRPr="00167D21">
        <w:rPr>
          <w:rFonts w:ascii="Times New Roman" w:hAnsi="Times New Roman" w:cs="Times New Roman"/>
          <w:sz w:val="28"/>
          <w:szCs w:val="28"/>
        </w:rPr>
        <w:t>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3.1.13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E05FB6" w:rsidRPr="00167D21">
        <w:rPr>
          <w:rFonts w:ascii="Times New Roman" w:hAnsi="Times New Roman" w:cs="Times New Roman"/>
          <w:sz w:val="28"/>
          <w:szCs w:val="28"/>
        </w:rPr>
        <w:t>Основы метрологии и инструментоведения.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3.1.14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>Типологию</w:t>
      </w:r>
      <w:r w:rsidR="00133EF2" w:rsidRPr="00167D21">
        <w:rPr>
          <w:rFonts w:ascii="Times New Roman" w:hAnsi="Times New Roman" w:cs="Times New Roman"/>
          <w:sz w:val="28"/>
          <w:szCs w:val="28"/>
        </w:rPr>
        <w:t xml:space="preserve"> зданий и сооружений.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3.1.15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Основные конструктивные решения и элементы зданий и сооружений.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3.1.16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Основы технической инвентаризации зданий и сооружений.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3.1.17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Основы проектирования зданий и сооружений.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3.1.18</w:t>
      </w:r>
      <w:r w:rsidR="00EA4BC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Требования, предъявляемые к качеству картографических материалов и чертежей объектов капитального строительства.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3.1.19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>Современная программное обеспечение</w:t>
      </w:r>
      <w:r w:rsidR="00133EF2" w:rsidRPr="00167D21">
        <w:rPr>
          <w:rFonts w:ascii="Times New Roman" w:hAnsi="Times New Roman" w:cs="Times New Roman"/>
          <w:sz w:val="28"/>
          <w:szCs w:val="28"/>
        </w:rPr>
        <w:t xml:space="preserve"> по разработке картографических материалов и чертежей объектов капитального строительства.</w:t>
      </w:r>
    </w:p>
    <w:p w:rsidR="00A507C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3.1.20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A507C2" w:rsidRPr="00167D21">
        <w:rPr>
          <w:rFonts w:ascii="Times New Roman" w:hAnsi="Times New Roman" w:cs="Times New Roman"/>
          <w:sz w:val="28"/>
          <w:szCs w:val="28"/>
        </w:rPr>
        <w:t>Геоинформационные и кадастровые информационные системы.</w:t>
      </w:r>
    </w:p>
    <w:p w:rsidR="00A507C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3.1.21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423F7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>Технологию выполнения и организацию</w:t>
      </w:r>
      <w:r w:rsidR="00A507C2" w:rsidRPr="00167D21">
        <w:rPr>
          <w:rFonts w:ascii="Times New Roman" w:hAnsi="Times New Roman" w:cs="Times New Roman"/>
          <w:sz w:val="28"/>
          <w:szCs w:val="28"/>
        </w:rPr>
        <w:t xml:space="preserve"> кадастровых работ.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3.1.22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Системы геодезических координат.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3.1.23</w:t>
      </w:r>
      <w:r w:rsidR="00000B9D" w:rsidRPr="00167D21">
        <w:rPr>
          <w:rFonts w:ascii="Times New Roman" w:hAnsi="Times New Roman" w:cs="Times New Roman"/>
          <w:sz w:val="28"/>
          <w:szCs w:val="28"/>
        </w:rPr>
        <w:t xml:space="preserve">. </w:t>
      </w:r>
      <w:r w:rsidR="00133EF2" w:rsidRPr="00167D21">
        <w:rPr>
          <w:rFonts w:ascii="Times New Roman" w:hAnsi="Times New Roman" w:cs="Times New Roman"/>
          <w:sz w:val="28"/>
          <w:szCs w:val="28"/>
        </w:rPr>
        <w:t>Методы картографии.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3.1.24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Топографические условные знаки.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3.1.25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33EF2" w:rsidRPr="00167D21">
        <w:rPr>
          <w:rFonts w:ascii="Times New Roman" w:hAnsi="Times New Roman" w:cs="Times New Roman"/>
          <w:sz w:val="28"/>
          <w:szCs w:val="28"/>
        </w:rPr>
        <w:t>Условные знаки в области строительного проектирования.</w:t>
      </w:r>
    </w:p>
    <w:p w:rsidR="00133EF2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3.1.26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>Основы технической</w:t>
      </w:r>
      <w:r w:rsidR="00133EF2" w:rsidRPr="00167D21">
        <w:rPr>
          <w:rFonts w:ascii="Times New Roman" w:hAnsi="Times New Roman" w:cs="Times New Roman"/>
          <w:sz w:val="28"/>
          <w:szCs w:val="28"/>
        </w:rPr>
        <w:t xml:space="preserve"> инвентаризация</w:t>
      </w:r>
      <w:r w:rsidR="004C2DFE" w:rsidRPr="00167D2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  <w:r w:rsidR="00B01BBD" w:rsidRPr="0016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3.1.27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4C2DFE" w:rsidRPr="00167D21">
        <w:rPr>
          <w:rFonts w:ascii="Times New Roman" w:hAnsi="Times New Roman" w:cs="Times New Roman"/>
          <w:sz w:val="28"/>
          <w:szCs w:val="28"/>
        </w:rPr>
        <w:t xml:space="preserve"> Требования в области охраны окружающей среды, охраны труда и пожарной безопасности.</w:t>
      </w:r>
    </w:p>
    <w:p w:rsidR="00E05FB6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3.1.28</w:t>
      </w:r>
      <w:r w:rsidR="00000B9D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C2DFE" w:rsidRPr="00167D21">
        <w:rPr>
          <w:rFonts w:ascii="Times New Roman" w:hAnsi="Times New Roman" w:cs="Times New Roman"/>
          <w:sz w:val="28"/>
          <w:szCs w:val="28"/>
        </w:rPr>
        <w:t xml:space="preserve"> Основы т</w:t>
      </w:r>
      <w:r w:rsidR="00DF1AE4" w:rsidRPr="00167D21">
        <w:rPr>
          <w:rFonts w:ascii="Times New Roman" w:hAnsi="Times New Roman" w:cs="Times New Roman"/>
          <w:sz w:val="28"/>
          <w:szCs w:val="28"/>
        </w:rPr>
        <w:t>рудового законодательства</w:t>
      </w:r>
      <w:r w:rsidR="00E05FB6" w:rsidRPr="00167D21">
        <w:rPr>
          <w:rFonts w:ascii="Times New Roman" w:hAnsi="Times New Roman" w:cs="Times New Roman"/>
          <w:sz w:val="28"/>
          <w:szCs w:val="28"/>
        </w:rPr>
        <w:t>.</w:t>
      </w:r>
    </w:p>
    <w:p w:rsidR="00D563DF" w:rsidRPr="00167D21" w:rsidRDefault="00D563DF" w:rsidP="00EE50EB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63DF" w:rsidRPr="00167D21" w:rsidRDefault="00D563DF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7936" w:rsidRPr="00167D21" w:rsidRDefault="00870654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97947" w:rsidRPr="00167D21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BF2F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Кадастровый</w:t>
      </w:r>
      <w:r w:rsidR="00B97947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инженер</w:t>
      </w:r>
      <w:r w:rsidR="00517936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182C61" w:rsidRPr="00167D21" w:rsidRDefault="00000B9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83963" w:rsidRPr="00167D21">
        <w:rPr>
          <w:rFonts w:ascii="Times New Roman" w:hAnsi="Times New Roman" w:cs="Times New Roman"/>
          <w:sz w:val="28"/>
          <w:szCs w:val="28"/>
        </w:rPr>
        <w:t>Анализировать правоустанавливающие,</w:t>
      </w:r>
      <w:r w:rsidRPr="00167D21">
        <w:rPr>
          <w:rFonts w:ascii="Times New Roman" w:hAnsi="Times New Roman" w:cs="Times New Roman"/>
          <w:sz w:val="28"/>
          <w:szCs w:val="28"/>
        </w:rPr>
        <w:t xml:space="preserve"> землеустроительные,</w:t>
      </w:r>
      <w:r w:rsidR="00483963" w:rsidRPr="00167D21">
        <w:rPr>
          <w:rFonts w:ascii="Times New Roman" w:hAnsi="Times New Roman" w:cs="Times New Roman"/>
          <w:sz w:val="28"/>
          <w:szCs w:val="28"/>
        </w:rPr>
        <w:t xml:space="preserve"> правоудостоверяющие, землеустроительные, градостроительные и иные документы</w:t>
      </w:r>
      <w:r w:rsidR="00DF1AE4" w:rsidRPr="00167D21">
        <w:rPr>
          <w:rFonts w:ascii="Times New Roman" w:hAnsi="Times New Roman" w:cs="Times New Roman"/>
          <w:sz w:val="28"/>
          <w:szCs w:val="28"/>
        </w:rPr>
        <w:t>.</w:t>
      </w:r>
    </w:p>
    <w:p w:rsidR="00483963" w:rsidRPr="00167D21" w:rsidRDefault="00AA0D01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3.2.2.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83963" w:rsidRPr="00167D21">
        <w:rPr>
          <w:rFonts w:ascii="Times New Roman" w:hAnsi="Times New Roman" w:cs="Times New Roman"/>
          <w:sz w:val="28"/>
          <w:szCs w:val="28"/>
        </w:rPr>
        <w:t>Проектировать (планировать) на определенной территории зоны размещения и параметры существующих объектов и объектов, строительство которых может быть разрешено.</w:t>
      </w:r>
    </w:p>
    <w:p w:rsidR="00182C61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3.2.3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82C61" w:rsidRPr="00167D21">
        <w:rPr>
          <w:rFonts w:ascii="Times New Roman" w:hAnsi="Times New Roman" w:cs="Times New Roman"/>
          <w:sz w:val="28"/>
          <w:szCs w:val="28"/>
        </w:rPr>
        <w:t>Использовать современные средства вычислительной техники, коммуникаций и связи, программное обеспечение и геодезическое оборудование.</w:t>
      </w:r>
    </w:p>
    <w:p w:rsidR="00CA58BD" w:rsidRPr="00167D21" w:rsidRDefault="0098440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3.2.4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Ориентироваться на местности.</w:t>
      </w:r>
    </w:p>
    <w:p w:rsidR="00CA58BD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3.2.5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Применять геодезическое оборудование и приборы.</w:t>
      </w:r>
      <w:r w:rsidR="00000B9D" w:rsidRPr="00167D21">
        <w:rPr>
          <w:rFonts w:ascii="Times New Roman" w:hAnsi="Times New Roman" w:cs="Times New Roman"/>
          <w:sz w:val="28"/>
          <w:szCs w:val="28"/>
        </w:rPr>
        <w:t xml:space="preserve"> Организовывать и выполнять камеральную обработку результатов геодезических измерений. </w:t>
      </w:r>
    </w:p>
    <w:p w:rsidR="00182C61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3.2.6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182C61" w:rsidRPr="00167D21">
        <w:rPr>
          <w:rFonts w:ascii="Times New Roman" w:hAnsi="Times New Roman" w:cs="Times New Roman"/>
          <w:sz w:val="28"/>
          <w:szCs w:val="28"/>
        </w:rPr>
        <w:t>Организовывать и выполнять полевые</w:t>
      </w:r>
      <w:r w:rsidR="00DF1AE4" w:rsidRPr="00167D21">
        <w:rPr>
          <w:rFonts w:ascii="Times New Roman" w:hAnsi="Times New Roman" w:cs="Times New Roman"/>
          <w:sz w:val="28"/>
          <w:szCs w:val="28"/>
        </w:rPr>
        <w:t xml:space="preserve"> кадастровые</w:t>
      </w:r>
      <w:r w:rsidR="00182C61" w:rsidRPr="00167D21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FE5A71" w:rsidRPr="0016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61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3.2.7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Проводить полевой и камеральный контроль</w:t>
      </w:r>
      <w:r w:rsidR="00182C61" w:rsidRPr="00167D21">
        <w:rPr>
          <w:rFonts w:ascii="Times New Roman" w:hAnsi="Times New Roman" w:cs="Times New Roman"/>
          <w:sz w:val="28"/>
          <w:szCs w:val="28"/>
        </w:rPr>
        <w:t>.</w:t>
      </w:r>
    </w:p>
    <w:p w:rsidR="00182C61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3.2.8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Оформлять документацию в сфере кадастровой деятельности.</w:t>
      </w:r>
    </w:p>
    <w:p w:rsidR="00CA58BD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3.2.9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Оформлять картографические материалы с учетом существующих требований и условных знаков.</w:t>
      </w:r>
    </w:p>
    <w:p w:rsidR="00483963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3.2.10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83963" w:rsidRPr="00167D21">
        <w:rPr>
          <w:rFonts w:ascii="Times New Roman" w:hAnsi="Times New Roman" w:cs="Times New Roman"/>
          <w:sz w:val="28"/>
          <w:szCs w:val="28"/>
        </w:rPr>
        <w:t>Оформлять чертежи контуров объектов капитального строительства и планы этажей существующих требований и условных знаков.</w:t>
      </w:r>
    </w:p>
    <w:p w:rsidR="00483963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3.2.11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483963" w:rsidRPr="00167D21">
        <w:rPr>
          <w:rFonts w:ascii="Times New Roman" w:hAnsi="Times New Roman" w:cs="Times New Roman"/>
          <w:sz w:val="28"/>
          <w:szCs w:val="28"/>
        </w:rPr>
        <w:t>Использовать специализированные программные средства формирования технических планов и актов обследования.</w:t>
      </w:r>
    </w:p>
    <w:p w:rsidR="00CA58BD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3.2.12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Работать с геоинформационными системами.</w:t>
      </w:r>
    </w:p>
    <w:p w:rsidR="00CA58BD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3.2.13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Использовать специализированные программные средства формирования межевых планов.</w:t>
      </w:r>
    </w:p>
    <w:p w:rsidR="00CA58BD" w:rsidRPr="00167D21" w:rsidRDefault="000C2172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3.2.14</w:t>
      </w:r>
      <w:r w:rsidR="00AA0D01" w:rsidRPr="00167D21">
        <w:rPr>
          <w:rFonts w:ascii="Times New Roman" w:hAnsi="Times New Roman" w:cs="Times New Roman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CA58BD" w:rsidRPr="00167D21">
        <w:rPr>
          <w:rFonts w:ascii="Times New Roman" w:hAnsi="Times New Roman" w:cs="Times New Roman"/>
          <w:sz w:val="28"/>
          <w:szCs w:val="28"/>
        </w:rPr>
        <w:t>Применять приемы технической инвентаризации.</w:t>
      </w:r>
    </w:p>
    <w:p w:rsidR="00CA58BD" w:rsidRPr="00167D21" w:rsidRDefault="00CA58BD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620" w:rsidRDefault="00D563DF" w:rsidP="00EE50EB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F42620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3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кадастрового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CD2B08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423F7" w:rsidRPr="00167D21" w:rsidRDefault="00E423F7" w:rsidP="00EE50EB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167D21" w:rsidRDefault="00CD2B08" w:rsidP="00EE50EB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E50EB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167D21" w:rsidRDefault="00F42620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одной из</w:t>
      </w:r>
      <w:r w:rsidR="00120F58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нижеперечисленных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специальностей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AB6DF8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инженерно-геодезических</w:t>
      </w:r>
      <w:r w:rsidR="00537E99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Приказом Минстроя Р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E423F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44741D" w:rsidRPr="00167D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02A" w:rsidRPr="00167D21">
        <w:rPr>
          <w:rFonts w:ascii="Times New Roman" w:hAnsi="Times New Roman" w:cs="Times New Roman"/>
          <w:color w:val="auto"/>
          <w:sz w:val="28"/>
          <w:szCs w:val="28"/>
        </w:rPr>
        <w:t>: геодезия (коды 120100, 552300, 650300),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геодезия и землеустройство (код 120000),</w:t>
      </w:r>
      <w:r w:rsidR="001A402A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геодезия и дистанционное зондирование </w:t>
      </w:r>
      <w:r w:rsidR="003F3F02" w:rsidRPr="00167D21">
        <w:rPr>
          <w:rFonts w:ascii="Times New Roman" w:hAnsi="Times New Roman" w:cs="Times New Roman"/>
          <w:color w:val="auto"/>
          <w:sz w:val="28"/>
          <w:szCs w:val="28"/>
        </w:rPr>
        <w:t>(коды 21.03.03, 21.04.03),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землеустройство ( коды 120301,1508,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310900,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31.09), землеустройство и земельный кадастр (коды 554000,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560600,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650500), землеустройство и кадастры (коды 120300,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120700,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21.03.02,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167D21">
        <w:rPr>
          <w:rFonts w:ascii="Times New Roman" w:hAnsi="Times New Roman" w:cs="Times New Roman"/>
          <w:color w:val="auto"/>
          <w:sz w:val="28"/>
          <w:szCs w:val="28"/>
        </w:rPr>
        <w:t>21.04.02),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земельный кадастр (код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120302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,311000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>), городской кадастр</w:t>
      </w:r>
      <w:r w:rsidR="00DE4605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(код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120303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311100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>),  градостро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ительный кадастр (код 120304), с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>троительство (код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270100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653500,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A53" w:rsidRPr="00167D21">
        <w:rPr>
          <w:rFonts w:ascii="Times New Roman" w:hAnsi="Times New Roman" w:cs="Times New Roman"/>
          <w:color w:val="auto"/>
          <w:sz w:val="28"/>
          <w:szCs w:val="28"/>
        </w:rPr>
        <w:t>219),</w:t>
      </w:r>
      <w:r w:rsidR="003F3F02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инженерная геодезия (код 1301), космическая геодезия (коды 120103, 300500), прикладная геодезия (коды 120401, </w:t>
      </w:r>
      <w:r w:rsidR="00DE27B3" w:rsidRPr="00167D21">
        <w:rPr>
          <w:rFonts w:ascii="Times New Roman" w:hAnsi="Times New Roman" w:cs="Times New Roman"/>
          <w:color w:val="auto"/>
          <w:sz w:val="28"/>
          <w:szCs w:val="28"/>
        </w:rPr>
        <w:t>1301, 21.05.01, 300100, 30.01)</w:t>
      </w:r>
      <w:r w:rsidR="00D0127D" w:rsidRPr="00167D21">
        <w:rPr>
          <w:rFonts w:ascii="Times New Roman" w:hAnsi="Times New Roman" w:cs="Times New Roman"/>
          <w:color w:val="auto"/>
          <w:sz w:val="28"/>
          <w:szCs w:val="28"/>
        </w:rPr>
        <w:t>, астрономогеодезия (коды 120102,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27D" w:rsidRPr="00167D21">
        <w:rPr>
          <w:rFonts w:ascii="Times New Roman" w:hAnsi="Times New Roman" w:cs="Times New Roman"/>
          <w:color w:val="auto"/>
          <w:sz w:val="28"/>
          <w:szCs w:val="28"/>
        </w:rPr>
        <w:t>1302,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27D" w:rsidRPr="00167D21">
        <w:rPr>
          <w:rFonts w:ascii="Times New Roman" w:hAnsi="Times New Roman" w:cs="Times New Roman"/>
          <w:color w:val="auto"/>
          <w:sz w:val="28"/>
          <w:szCs w:val="28"/>
        </w:rPr>
        <w:t>300200,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27D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30.02), аэрофотогеодезия </w:t>
      </w:r>
      <w:r w:rsidR="00F0401E" w:rsidRPr="00167D21">
        <w:rPr>
          <w:rFonts w:ascii="Times New Roman" w:hAnsi="Times New Roman" w:cs="Times New Roman"/>
          <w:color w:val="auto"/>
          <w:sz w:val="28"/>
          <w:szCs w:val="28"/>
        </w:rPr>
        <w:t>(коды 120202,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167D21">
        <w:rPr>
          <w:rFonts w:ascii="Times New Roman" w:hAnsi="Times New Roman" w:cs="Times New Roman"/>
          <w:color w:val="auto"/>
          <w:sz w:val="28"/>
          <w:szCs w:val="28"/>
        </w:rPr>
        <w:t>1303,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167D21">
        <w:rPr>
          <w:rFonts w:ascii="Times New Roman" w:hAnsi="Times New Roman" w:cs="Times New Roman"/>
          <w:color w:val="auto"/>
          <w:sz w:val="28"/>
          <w:szCs w:val="28"/>
        </w:rPr>
        <w:t>300300,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167D21">
        <w:rPr>
          <w:rFonts w:ascii="Times New Roman" w:hAnsi="Times New Roman" w:cs="Times New Roman"/>
          <w:color w:val="auto"/>
          <w:sz w:val="28"/>
          <w:szCs w:val="28"/>
        </w:rPr>
        <w:t>30.03)</w:t>
      </w:r>
      <w:r w:rsidR="00537E99" w:rsidRPr="00167D2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C83" w:rsidRPr="00167D21">
        <w:rPr>
          <w:rFonts w:ascii="Times New Roman" w:hAnsi="Times New Roman" w:cs="Times New Roman"/>
          <w:color w:val="auto"/>
          <w:sz w:val="28"/>
          <w:szCs w:val="28"/>
        </w:rPr>
        <w:t>фотограмметрия и дистанц</w:t>
      </w:r>
      <w:r w:rsidR="00DE4605">
        <w:rPr>
          <w:rFonts w:ascii="Times New Roman" w:hAnsi="Times New Roman" w:cs="Times New Roman"/>
          <w:color w:val="auto"/>
          <w:sz w:val="28"/>
          <w:szCs w:val="28"/>
        </w:rPr>
        <w:t>ионное зондирование (код120200);</w:t>
      </w:r>
    </w:p>
    <w:p w:rsidR="00537E99" w:rsidRPr="00167D21" w:rsidRDefault="00CD2B08" w:rsidP="00BF2FE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– программы повышения кв</w:t>
      </w:r>
      <w:r w:rsidR="00EE50EB" w:rsidRPr="00167D21">
        <w:rPr>
          <w:rFonts w:ascii="Times New Roman" w:hAnsi="Times New Roman" w:cs="Times New Roman"/>
          <w:sz w:val="28"/>
          <w:szCs w:val="28"/>
        </w:rPr>
        <w:t xml:space="preserve">алификации в </w:t>
      </w:r>
      <w:r w:rsidR="00AB6DF8" w:rsidRPr="00167D21">
        <w:rPr>
          <w:rFonts w:ascii="Times New Roman" w:hAnsi="Times New Roman" w:cs="Times New Roman"/>
          <w:sz w:val="28"/>
          <w:szCs w:val="28"/>
        </w:rPr>
        <w:t>области</w:t>
      </w:r>
      <w:r w:rsidR="00880B73" w:rsidRPr="00167D21">
        <w:rPr>
          <w:rFonts w:ascii="Times New Roman" w:hAnsi="Times New Roman" w:cs="Times New Roman"/>
          <w:sz w:val="28"/>
          <w:szCs w:val="28"/>
        </w:rPr>
        <w:t xml:space="preserve"> планирова</w:t>
      </w:r>
      <w:r w:rsidR="00DE4605">
        <w:rPr>
          <w:rFonts w:ascii="Times New Roman" w:hAnsi="Times New Roman" w:cs="Times New Roman"/>
          <w:sz w:val="28"/>
          <w:szCs w:val="28"/>
        </w:rPr>
        <w:t xml:space="preserve">ния, организации, выполнения и </w:t>
      </w:r>
      <w:r w:rsidR="00880B73" w:rsidRPr="00167D21">
        <w:rPr>
          <w:rFonts w:ascii="Times New Roman" w:hAnsi="Times New Roman" w:cs="Times New Roman"/>
          <w:sz w:val="28"/>
          <w:szCs w:val="28"/>
        </w:rPr>
        <w:t xml:space="preserve">мониторинга кадастровых работ на объектах недвижимого имущества - </w:t>
      </w:r>
      <w:r w:rsidRPr="00167D21">
        <w:rPr>
          <w:rFonts w:ascii="Times New Roman" w:hAnsi="Times New Roman" w:cs="Times New Roman"/>
          <w:sz w:val="28"/>
          <w:szCs w:val="28"/>
        </w:rPr>
        <w:t xml:space="preserve"> не реже одного раза в</w:t>
      </w:r>
      <w:r w:rsidR="00202F91" w:rsidRPr="00167D21">
        <w:rPr>
          <w:rFonts w:ascii="Times New Roman" w:hAnsi="Times New Roman" w:cs="Times New Roman"/>
          <w:sz w:val="28"/>
          <w:szCs w:val="28"/>
        </w:rPr>
        <w:t xml:space="preserve"> три года</w:t>
      </w:r>
      <w:r w:rsidRPr="00167D21">
        <w:rPr>
          <w:rFonts w:ascii="Times New Roman" w:hAnsi="Times New Roman" w:cs="Times New Roman"/>
          <w:sz w:val="28"/>
          <w:szCs w:val="28"/>
        </w:rPr>
        <w:t xml:space="preserve"> </w:t>
      </w:r>
      <w:r w:rsidR="00DE4605">
        <w:rPr>
          <w:rFonts w:ascii="Times New Roman" w:hAnsi="Times New Roman" w:cs="Times New Roman"/>
          <w:sz w:val="28"/>
          <w:szCs w:val="28"/>
        </w:rPr>
        <w:t>(с</w:t>
      </w:r>
      <w:r w:rsidR="00202F91" w:rsidRPr="00167D21">
        <w:rPr>
          <w:rFonts w:ascii="Times New Roman" w:hAnsi="Times New Roman" w:cs="Times New Roman"/>
          <w:sz w:val="28"/>
          <w:szCs w:val="28"/>
        </w:rPr>
        <w:t xml:space="preserve">огласно ч.2.10 ст.29.1. Федерального закона от 24.07.2007 N 221-ФЗ (ред. от 02.08.2019) </w:t>
      </w:r>
      <w:r w:rsidR="00DE46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2F91" w:rsidRPr="00167D21">
        <w:rPr>
          <w:rFonts w:ascii="Times New Roman" w:hAnsi="Times New Roman" w:cs="Times New Roman"/>
          <w:sz w:val="28"/>
          <w:szCs w:val="28"/>
        </w:rPr>
        <w:t>"О кадастровой деятельности")</w:t>
      </w:r>
      <w:r w:rsidR="00DE4605">
        <w:rPr>
          <w:rFonts w:ascii="Times New Roman" w:hAnsi="Times New Roman" w:cs="Times New Roman"/>
          <w:sz w:val="28"/>
          <w:szCs w:val="28"/>
        </w:rPr>
        <w:t>.</w:t>
      </w:r>
    </w:p>
    <w:p w:rsidR="00EE50EB" w:rsidRPr="00167D21" w:rsidRDefault="00EE50EB" w:rsidP="00EE50E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2B08" w:rsidRPr="00167D21" w:rsidRDefault="00CD2B08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537E99" w:rsidRPr="00167D21" w:rsidRDefault="00537E99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167D2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167D21">
        <w:rPr>
          <w:rFonts w:ascii="Times New Roman" w:hAnsi="Times New Roman" w:cs="Times New Roman"/>
          <w:color w:val="auto"/>
          <w:sz w:val="28"/>
          <w:szCs w:val="28"/>
        </w:rPr>
        <w:t>низациях, выполняющих инженерно-геодезические</w:t>
      </w:r>
      <w:r w:rsidR="00EE50EB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 – не менее </w:t>
      </w:r>
      <w:r w:rsidR="00F42620" w:rsidRPr="00167D21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EE50EB" w:rsidRPr="00167D21" w:rsidRDefault="00EE50EB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167D21" w:rsidRDefault="00537E99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841BA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870654" w:rsidRPr="00167D2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F42620" w:rsidRPr="00167D21" w:rsidRDefault="00870654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5774E6" w:rsidRPr="00167D21" w:rsidRDefault="005774E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5774E6" w:rsidRPr="00167D21" w:rsidRDefault="005774E6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167D21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B97947" w:rsidRPr="00167D21">
        <w:rPr>
          <w:rFonts w:ascii="Times New Roman" w:hAnsi="Times New Roman" w:cs="Times New Roman"/>
          <w:b/>
          <w:color w:val="auto"/>
          <w:sz w:val="28"/>
          <w:szCs w:val="28"/>
        </w:rPr>
        <w:t>тоятельности</w:t>
      </w:r>
      <w:r w:rsidR="002758B6" w:rsidRPr="00167D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кадастрового инженера</w:t>
      </w:r>
    </w:p>
    <w:p w:rsidR="00537E99" w:rsidRPr="00167D21" w:rsidRDefault="00537E99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EE50EB" w:rsidRDefault="00537E99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167D21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AB6DF8" w:rsidRPr="00167D21">
        <w:rPr>
          <w:rFonts w:ascii="Times New Roman" w:hAnsi="Times New Roman" w:cs="Times New Roman"/>
          <w:color w:val="auto"/>
          <w:sz w:val="28"/>
          <w:szCs w:val="28"/>
        </w:rPr>
        <w:t>мост</w:t>
      </w:r>
      <w:r w:rsidR="00B97947" w:rsidRPr="00167D21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2758B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кадастрового инженера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167D21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FC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="005774E6" w:rsidRPr="00167D2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167D21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="005774E6" w:rsidRPr="00167D2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:rsidR="00FC3AE2" w:rsidRPr="00EE50EB" w:rsidRDefault="00881EFC" w:rsidP="00EE50EB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0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E50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FC3AE2" w:rsidRPr="00EE50EB" w:rsidSect="00EE50EB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34" w:rsidRDefault="00072D34" w:rsidP="00EE50EB">
      <w:pPr>
        <w:spacing w:after="0" w:line="240" w:lineRule="auto"/>
      </w:pPr>
      <w:r>
        <w:separator/>
      </w:r>
    </w:p>
  </w:endnote>
  <w:endnote w:type="continuationSeparator" w:id="0">
    <w:p w:rsidR="00072D34" w:rsidRDefault="00072D34" w:rsidP="00EE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171135"/>
      <w:docPartObj>
        <w:docPartGallery w:val="Page Numbers (Bottom of Page)"/>
        <w:docPartUnique/>
      </w:docPartObj>
    </w:sdtPr>
    <w:sdtEndPr/>
    <w:sdtContent>
      <w:p w:rsidR="00EE50EB" w:rsidRDefault="00EE50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5A6">
          <w:rPr>
            <w:noProof/>
          </w:rPr>
          <w:t>2</w:t>
        </w:r>
        <w:r>
          <w:fldChar w:fldCharType="end"/>
        </w:r>
      </w:p>
    </w:sdtContent>
  </w:sdt>
  <w:p w:rsidR="00EE50EB" w:rsidRDefault="00EE50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34" w:rsidRDefault="00072D34" w:rsidP="00EE50EB">
      <w:pPr>
        <w:spacing w:after="0" w:line="240" w:lineRule="auto"/>
      </w:pPr>
      <w:r>
        <w:separator/>
      </w:r>
    </w:p>
  </w:footnote>
  <w:footnote w:type="continuationSeparator" w:id="0">
    <w:p w:rsidR="00072D34" w:rsidRDefault="00072D34" w:rsidP="00EE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0B9D"/>
    <w:rsid w:val="000201B0"/>
    <w:rsid w:val="000260C4"/>
    <w:rsid w:val="00027A0B"/>
    <w:rsid w:val="000326A0"/>
    <w:rsid w:val="000415FE"/>
    <w:rsid w:val="00046B51"/>
    <w:rsid w:val="00046B7C"/>
    <w:rsid w:val="00072D34"/>
    <w:rsid w:val="0008241D"/>
    <w:rsid w:val="000824D0"/>
    <w:rsid w:val="000841BA"/>
    <w:rsid w:val="00095D78"/>
    <w:rsid w:val="000A4204"/>
    <w:rsid w:val="000A7000"/>
    <w:rsid w:val="000C07DD"/>
    <w:rsid w:val="000C17EB"/>
    <w:rsid w:val="000C2172"/>
    <w:rsid w:val="000C6ABD"/>
    <w:rsid w:val="000E34DC"/>
    <w:rsid w:val="000E3BD3"/>
    <w:rsid w:val="00100221"/>
    <w:rsid w:val="00116E2E"/>
    <w:rsid w:val="00120F58"/>
    <w:rsid w:val="00133EF2"/>
    <w:rsid w:val="00141223"/>
    <w:rsid w:val="00142555"/>
    <w:rsid w:val="00167D21"/>
    <w:rsid w:val="00182C61"/>
    <w:rsid w:val="001A402A"/>
    <w:rsid w:val="001B3D9B"/>
    <w:rsid w:val="001B6138"/>
    <w:rsid w:val="001C48D0"/>
    <w:rsid w:val="001D1412"/>
    <w:rsid w:val="001D248B"/>
    <w:rsid w:val="001F37C6"/>
    <w:rsid w:val="00202F91"/>
    <w:rsid w:val="002043EB"/>
    <w:rsid w:val="00230573"/>
    <w:rsid w:val="00233F0B"/>
    <w:rsid w:val="002475B1"/>
    <w:rsid w:val="00250ABA"/>
    <w:rsid w:val="002515FD"/>
    <w:rsid w:val="00260216"/>
    <w:rsid w:val="00260D6F"/>
    <w:rsid w:val="00261E53"/>
    <w:rsid w:val="002758B6"/>
    <w:rsid w:val="00282823"/>
    <w:rsid w:val="002867E2"/>
    <w:rsid w:val="00293B11"/>
    <w:rsid w:val="002A3DAD"/>
    <w:rsid w:val="002D7CB3"/>
    <w:rsid w:val="002F6A69"/>
    <w:rsid w:val="00313A23"/>
    <w:rsid w:val="00332322"/>
    <w:rsid w:val="00356DF6"/>
    <w:rsid w:val="00380DE7"/>
    <w:rsid w:val="003909D8"/>
    <w:rsid w:val="003A5066"/>
    <w:rsid w:val="003A5897"/>
    <w:rsid w:val="003C6469"/>
    <w:rsid w:val="003D75E5"/>
    <w:rsid w:val="003F3F02"/>
    <w:rsid w:val="0044741D"/>
    <w:rsid w:val="00452A24"/>
    <w:rsid w:val="0046171E"/>
    <w:rsid w:val="00466FDC"/>
    <w:rsid w:val="00472C1B"/>
    <w:rsid w:val="00474107"/>
    <w:rsid w:val="0047521C"/>
    <w:rsid w:val="00483963"/>
    <w:rsid w:val="00496A7F"/>
    <w:rsid w:val="004A12DC"/>
    <w:rsid w:val="004A14AD"/>
    <w:rsid w:val="004A1A97"/>
    <w:rsid w:val="004A2ECE"/>
    <w:rsid w:val="004B2060"/>
    <w:rsid w:val="004B3C19"/>
    <w:rsid w:val="004B5FAF"/>
    <w:rsid w:val="004C2DFE"/>
    <w:rsid w:val="004F75A6"/>
    <w:rsid w:val="00511356"/>
    <w:rsid w:val="00517936"/>
    <w:rsid w:val="005201AE"/>
    <w:rsid w:val="0053159A"/>
    <w:rsid w:val="00537E99"/>
    <w:rsid w:val="00542267"/>
    <w:rsid w:val="00545FDF"/>
    <w:rsid w:val="00571AE5"/>
    <w:rsid w:val="00576E47"/>
    <w:rsid w:val="005774E6"/>
    <w:rsid w:val="00577A46"/>
    <w:rsid w:val="005F5C41"/>
    <w:rsid w:val="006272C0"/>
    <w:rsid w:val="00631BDD"/>
    <w:rsid w:val="0067437E"/>
    <w:rsid w:val="00690F1E"/>
    <w:rsid w:val="006C1A4A"/>
    <w:rsid w:val="006D464C"/>
    <w:rsid w:val="00705C5D"/>
    <w:rsid w:val="00714FDA"/>
    <w:rsid w:val="00721BE3"/>
    <w:rsid w:val="00755C4D"/>
    <w:rsid w:val="00767596"/>
    <w:rsid w:val="007C1788"/>
    <w:rsid w:val="007C761E"/>
    <w:rsid w:val="007F108D"/>
    <w:rsid w:val="008310F8"/>
    <w:rsid w:val="00832FBC"/>
    <w:rsid w:val="0083641A"/>
    <w:rsid w:val="00837291"/>
    <w:rsid w:val="00851B61"/>
    <w:rsid w:val="00852413"/>
    <w:rsid w:val="00861A53"/>
    <w:rsid w:val="00870654"/>
    <w:rsid w:val="00876DC1"/>
    <w:rsid w:val="00880B73"/>
    <w:rsid w:val="00881EFC"/>
    <w:rsid w:val="008A04D8"/>
    <w:rsid w:val="008A08A3"/>
    <w:rsid w:val="008A5F05"/>
    <w:rsid w:val="008A6384"/>
    <w:rsid w:val="008B7A4C"/>
    <w:rsid w:val="00952016"/>
    <w:rsid w:val="00956C2D"/>
    <w:rsid w:val="00971A3C"/>
    <w:rsid w:val="00973249"/>
    <w:rsid w:val="00984406"/>
    <w:rsid w:val="00984AF7"/>
    <w:rsid w:val="009B5CCA"/>
    <w:rsid w:val="009C34D6"/>
    <w:rsid w:val="009D7060"/>
    <w:rsid w:val="009F2C83"/>
    <w:rsid w:val="00A019A8"/>
    <w:rsid w:val="00A300CB"/>
    <w:rsid w:val="00A507C2"/>
    <w:rsid w:val="00A51180"/>
    <w:rsid w:val="00A60513"/>
    <w:rsid w:val="00A73869"/>
    <w:rsid w:val="00A73C8E"/>
    <w:rsid w:val="00A74664"/>
    <w:rsid w:val="00AA0D01"/>
    <w:rsid w:val="00AA2E2E"/>
    <w:rsid w:val="00AB44D4"/>
    <w:rsid w:val="00AB6DF8"/>
    <w:rsid w:val="00AC1A8D"/>
    <w:rsid w:val="00AC7DC6"/>
    <w:rsid w:val="00AD2FC1"/>
    <w:rsid w:val="00AE1A99"/>
    <w:rsid w:val="00AF7278"/>
    <w:rsid w:val="00B01BBD"/>
    <w:rsid w:val="00B03527"/>
    <w:rsid w:val="00B0717A"/>
    <w:rsid w:val="00B27C21"/>
    <w:rsid w:val="00B40A00"/>
    <w:rsid w:val="00B43185"/>
    <w:rsid w:val="00B4678E"/>
    <w:rsid w:val="00B91075"/>
    <w:rsid w:val="00B97947"/>
    <w:rsid w:val="00BA36F7"/>
    <w:rsid w:val="00BC38D2"/>
    <w:rsid w:val="00BC4C59"/>
    <w:rsid w:val="00BD63BD"/>
    <w:rsid w:val="00BE3FFD"/>
    <w:rsid w:val="00BF2FED"/>
    <w:rsid w:val="00C123BC"/>
    <w:rsid w:val="00C41E14"/>
    <w:rsid w:val="00C74C6C"/>
    <w:rsid w:val="00C82BDD"/>
    <w:rsid w:val="00C849CA"/>
    <w:rsid w:val="00CA58BD"/>
    <w:rsid w:val="00CD2B08"/>
    <w:rsid w:val="00CD3DDA"/>
    <w:rsid w:val="00CE67B8"/>
    <w:rsid w:val="00CF243A"/>
    <w:rsid w:val="00CF4569"/>
    <w:rsid w:val="00CF487E"/>
    <w:rsid w:val="00CF78A9"/>
    <w:rsid w:val="00D0127D"/>
    <w:rsid w:val="00D0155E"/>
    <w:rsid w:val="00D03C93"/>
    <w:rsid w:val="00D05083"/>
    <w:rsid w:val="00D133AC"/>
    <w:rsid w:val="00D307BD"/>
    <w:rsid w:val="00D563DF"/>
    <w:rsid w:val="00D65621"/>
    <w:rsid w:val="00D70F75"/>
    <w:rsid w:val="00D9386E"/>
    <w:rsid w:val="00D939E7"/>
    <w:rsid w:val="00D96291"/>
    <w:rsid w:val="00D96EE2"/>
    <w:rsid w:val="00DB616B"/>
    <w:rsid w:val="00DD45B3"/>
    <w:rsid w:val="00DD5BE6"/>
    <w:rsid w:val="00DD7611"/>
    <w:rsid w:val="00DE27B3"/>
    <w:rsid w:val="00DE4605"/>
    <w:rsid w:val="00DE70FA"/>
    <w:rsid w:val="00DF1AE4"/>
    <w:rsid w:val="00DF33FE"/>
    <w:rsid w:val="00E05FB6"/>
    <w:rsid w:val="00E41C36"/>
    <w:rsid w:val="00E423F7"/>
    <w:rsid w:val="00E43A1A"/>
    <w:rsid w:val="00E5207C"/>
    <w:rsid w:val="00E57335"/>
    <w:rsid w:val="00E7643B"/>
    <w:rsid w:val="00E772C4"/>
    <w:rsid w:val="00EA2AC5"/>
    <w:rsid w:val="00EA4BCD"/>
    <w:rsid w:val="00EB4958"/>
    <w:rsid w:val="00EC0C6D"/>
    <w:rsid w:val="00EC3015"/>
    <w:rsid w:val="00ED420D"/>
    <w:rsid w:val="00EE50EB"/>
    <w:rsid w:val="00F0401E"/>
    <w:rsid w:val="00F24C5D"/>
    <w:rsid w:val="00F42620"/>
    <w:rsid w:val="00F458F9"/>
    <w:rsid w:val="00F468C0"/>
    <w:rsid w:val="00F47E7F"/>
    <w:rsid w:val="00F62A61"/>
    <w:rsid w:val="00F75A33"/>
    <w:rsid w:val="00FB167D"/>
    <w:rsid w:val="00FC2DA2"/>
    <w:rsid w:val="00FC3AE2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3A518-9690-4327-9C35-31B0E1B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E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50EB"/>
  </w:style>
  <w:style w:type="paragraph" w:styleId="a9">
    <w:name w:val="footer"/>
    <w:basedOn w:val="a"/>
    <w:link w:val="aa"/>
    <w:uiPriority w:val="99"/>
    <w:unhideWhenUsed/>
    <w:rsid w:val="00EE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E6AF-BDEB-42BC-8341-F4DBE73E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cp:lastPrinted>2017-11-23T07:22:00Z</cp:lastPrinted>
  <dcterms:created xsi:type="dcterms:W3CDTF">2019-09-09T16:04:00Z</dcterms:created>
  <dcterms:modified xsi:type="dcterms:W3CDTF">2019-11-01T11:21:00Z</dcterms:modified>
</cp:coreProperties>
</file>